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_GB2312" w:hAnsi="华文仿宋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  <w:r>
        <w:rPr>
          <w:rFonts w:hint="eastAsia" w:ascii="仿宋_GB2312" w:hAnsi="华文仿宋" w:eastAsia="仿宋_GB2312" w:cs="宋体"/>
          <w:kern w:val="0"/>
          <w:sz w:val="32"/>
          <w:szCs w:val="32"/>
        </w:rPr>
        <w:t>：</w:t>
      </w:r>
    </w:p>
    <w:p>
      <w:pPr>
        <w:jc w:val="center"/>
        <w:rPr>
          <w:rFonts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培训报名回执表</w:t>
      </w:r>
    </w:p>
    <w:tbl>
      <w:tblPr>
        <w:tblStyle w:val="3"/>
        <w:tblW w:w="13191" w:type="dxa"/>
        <w:tblInd w:w="96" w:type="dxa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0B04791E"/>
    <w:rsid w:val="0B04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2024-04-01T01:14:00Z</dcterms:created>
  <dc:creator>Ù很diǎo</dc:creator>
  <cp:lastModifiedBy>Ù很diǎo</cp:lastModifiedBy>
  <dcterms:modified xsi:type="dcterms:W3CDTF">2024-04-01T01:15:02Z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4DE722B947FB40E88DDBF7738DA95577_11</vt:lpwstr>
  </property>
</Properties>
</file>