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7D4" w:rsidRPr="00C947D4" w:rsidRDefault="00C947D4" w:rsidP="00C947D4">
      <w:pPr>
        <w:widowControl/>
        <w:spacing w:line="580" w:lineRule="exact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C947D4">
        <w:rPr>
          <w:rFonts w:ascii="黑体" w:eastAsia="黑体" w:hAnsi="黑体" w:cs="宋体" w:hint="eastAsia"/>
          <w:kern w:val="0"/>
          <w:sz w:val="32"/>
          <w:szCs w:val="32"/>
        </w:rPr>
        <w:t>附件1</w:t>
      </w:r>
    </w:p>
    <w:p w:rsidR="0016117A" w:rsidRDefault="0016117A" w:rsidP="0016117A">
      <w:pPr>
        <w:spacing w:line="240" w:lineRule="exact"/>
        <w:ind w:firstLineChars="200" w:firstLine="720"/>
        <w:jc w:val="center"/>
        <w:rPr>
          <w:rFonts w:ascii="方正小标宋简体" w:eastAsia="方正小标宋简体" w:hAnsi="黑体" w:cs="Times New Roman"/>
          <w:sz w:val="36"/>
          <w:szCs w:val="36"/>
        </w:rPr>
      </w:pPr>
    </w:p>
    <w:p w:rsidR="007A4B74" w:rsidRDefault="00C01E55" w:rsidP="00901AAA">
      <w:pPr>
        <w:ind w:firstLineChars="200" w:firstLine="720"/>
        <w:jc w:val="center"/>
        <w:rPr>
          <w:rFonts w:ascii="方正小标宋简体" w:eastAsia="方正小标宋简体" w:hAnsi="黑体" w:cs="Times New Roman"/>
          <w:sz w:val="36"/>
          <w:szCs w:val="36"/>
        </w:rPr>
      </w:pPr>
      <w:r w:rsidRPr="00C01E55">
        <w:rPr>
          <w:rFonts w:ascii="方正小标宋简体" w:eastAsia="方正小标宋简体" w:hAnsi="黑体" w:cs="Times New Roman" w:hint="eastAsia"/>
          <w:sz w:val="36"/>
          <w:szCs w:val="36"/>
        </w:rPr>
        <w:t>第三批国家级一流课程</w:t>
      </w:r>
      <w:proofErr w:type="gramStart"/>
      <w:r w:rsidRPr="00C01E55">
        <w:rPr>
          <w:rFonts w:ascii="方正小标宋简体" w:eastAsia="方正小标宋简体" w:hAnsi="黑体" w:cs="Times New Roman" w:hint="eastAsia"/>
          <w:sz w:val="36"/>
          <w:szCs w:val="36"/>
        </w:rPr>
        <w:t>申报全流程工</w:t>
      </w:r>
      <w:proofErr w:type="gramEnd"/>
      <w:r w:rsidRPr="00C01E55">
        <w:rPr>
          <w:rFonts w:ascii="方正小标宋简体" w:eastAsia="方正小标宋简体" w:hAnsi="黑体" w:cs="Times New Roman" w:hint="eastAsia"/>
          <w:sz w:val="36"/>
          <w:szCs w:val="36"/>
        </w:rPr>
        <w:t>作坊</w:t>
      </w:r>
      <w:r w:rsidR="00901AAA" w:rsidRPr="00901AAA">
        <w:rPr>
          <w:rFonts w:ascii="方正小标宋简体" w:eastAsia="方正小标宋简体" w:hAnsi="黑体" w:cs="Times New Roman" w:hint="eastAsia"/>
          <w:sz w:val="36"/>
          <w:szCs w:val="36"/>
        </w:rPr>
        <w:t>课程安排</w:t>
      </w:r>
    </w:p>
    <w:p w:rsidR="00AB4856" w:rsidRDefault="00AB4856" w:rsidP="00BF43E0">
      <w:pPr>
        <w:spacing w:line="240" w:lineRule="exact"/>
        <w:ind w:rightChars="-169" w:right="-355"/>
        <w:rPr>
          <w:rFonts w:ascii="仿宋_GB2312" w:eastAsia="仿宋_GB2312"/>
          <w:sz w:val="32"/>
          <w:szCs w:val="32"/>
        </w:rPr>
      </w:pPr>
    </w:p>
    <w:tbl>
      <w:tblPr>
        <w:tblStyle w:val="TableNormal1"/>
        <w:tblW w:w="953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1276"/>
        <w:gridCol w:w="1134"/>
        <w:gridCol w:w="6004"/>
      </w:tblGrid>
      <w:tr w:rsidR="00C01E55" w:rsidRPr="00C01E55" w:rsidTr="004C4E65">
        <w:trPr>
          <w:trHeight w:val="391"/>
          <w:jc w:val="center"/>
        </w:trPr>
        <w:tc>
          <w:tcPr>
            <w:tcW w:w="2400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01E55" w:rsidRPr="00C01E55" w:rsidRDefault="00C01E55" w:rsidP="003875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="210"/>
              <w:jc w:val="center"/>
              <w:textAlignment w:val="baseline"/>
              <w:rPr>
                <w:rFonts w:ascii="宋体" w:eastAsia="宋体" w:hAnsi="宋体" w:cs="宋体"/>
                <w:noProof/>
                <w:color w:val="2E74B5"/>
                <w:spacing w:val="-3"/>
                <w:kern w:val="0"/>
                <w:szCs w:val="21"/>
              </w:rPr>
            </w:pPr>
            <w:r>
              <w:rPr>
                <w:rFonts w:ascii="DengXian" w:eastAsia="DengXian" w:hAnsi="DengXian" w:cs="DengXian"/>
                <w:b/>
                <w:bCs/>
                <w:spacing w:val="-5"/>
                <w:szCs w:val="21"/>
              </w:rPr>
              <w:t>时</w:t>
            </w:r>
            <w:r>
              <w:rPr>
                <w:rFonts w:ascii="DengXian" w:eastAsia="DengXian" w:hAnsi="DengXian" w:cs="DengXian"/>
                <w:b/>
                <w:bCs/>
                <w:spacing w:val="-4"/>
                <w:szCs w:val="21"/>
              </w:rPr>
              <w:t>间</w:t>
            </w:r>
          </w:p>
        </w:tc>
        <w:tc>
          <w:tcPr>
            <w:tcW w:w="7138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01E55" w:rsidRPr="00C01E55" w:rsidRDefault="00C01E55" w:rsidP="003875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="109" w:right="95"/>
              <w:jc w:val="center"/>
              <w:textAlignment w:val="baseline"/>
              <w:rPr>
                <w:rFonts w:ascii="宋体" w:eastAsia="宋体" w:hAnsi="宋体" w:cs="宋体"/>
                <w:noProof/>
                <w:spacing w:val="4"/>
                <w:kern w:val="0"/>
                <w:szCs w:val="21"/>
              </w:rPr>
            </w:pPr>
            <w:r>
              <w:rPr>
                <w:rFonts w:ascii="DengXian" w:eastAsia="DengXian" w:hAnsi="DengXian" w:cs="DengXian"/>
                <w:b/>
                <w:bCs/>
                <w:spacing w:val="-1"/>
                <w:szCs w:val="21"/>
              </w:rPr>
              <w:t>活动内容概</w:t>
            </w:r>
            <w:r>
              <w:rPr>
                <w:rFonts w:ascii="DengXian" w:eastAsia="DengXian" w:hAnsi="DengXian" w:cs="DengXian"/>
                <w:b/>
                <w:bCs/>
                <w:szCs w:val="21"/>
              </w:rPr>
              <w:t>述</w:t>
            </w:r>
          </w:p>
        </w:tc>
      </w:tr>
      <w:tr w:rsidR="003875F9" w:rsidRPr="00C01E55" w:rsidTr="0016117A">
        <w:trPr>
          <w:jc w:val="center"/>
        </w:trPr>
        <w:tc>
          <w:tcPr>
            <w:tcW w:w="1124" w:type="dxa"/>
            <w:vMerge w:val="restart"/>
            <w:tcBorders>
              <w:top w:val="single" w:sz="2" w:space="0" w:color="000000"/>
            </w:tcBorders>
            <w:vAlign w:val="center"/>
          </w:tcPr>
          <w:p w:rsidR="003875F9" w:rsidRPr="00C01E55" w:rsidRDefault="003875F9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eastAsia="宋体"/>
                <w:noProof/>
                <w:kern w:val="0"/>
                <w:szCs w:val="21"/>
              </w:rPr>
            </w:pPr>
            <w:r>
              <w:rPr>
                <w:rFonts w:ascii="宋体" w:eastAsia="宋体" w:hAnsi="宋体" w:cs="宋体"/>
                <w:spacing w:val="-9"/>
                <w:szCs w:val="21"/>
              </w:rPr>
              <w:t>04</w:t>
            </w:r>
            <w:r>
              <w:rPr>
                <w:rFonts w:ascii="DengXian" w:eastAsia="DengXian" w:hAnsi="DengXian" w:cs="DengXian"/>
                <w:spacing w:val="-9"/>
                <w:szCs w:val="21"/>
              </w:rPr>
              <w:t>月</w:t>
            </w:r>
            <w:r>
              <w:rPr>
                <w:rFonts w:ascii="宋体" w:eastAsia="宋体" w:hAnsi="宋体" w:cs="宋体"/>
                <w:spacing w:val="-9"/>
                <w:szCs w:val="21"/>
              </w:rPr>
              <w:t>29</w:t>
            </w:r>
            <w:r>
              <w:rPr>
                <w:rFonts w:ascii="DengXian" w:eastAsia="DengXian" w:hAnsi="DengXian" w:cs="DengXian"/>
                <w:spacing w:val="-9"/>
                <w:szCs w:val="21"/>
              </w:rPr>
              <w:t>日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</w:tcBorders>
            <w:vAlign w:val="center"/>
          </w:tcPr>
          <w:p w:rsidR="003875F9" w:rsidRPr="00A70AC5" w:rsidRDefault="003875F9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宋体" w:eastAsia="宋体" w:hAnsi="宋体" w:cs="宋体"/>
                <w:spacing w:val="-9"/>
                <w:szCs w:val="21"/>
              </w:rPr>
            </w:pPr>
            <w:r w:rsidRPr="00A70AC5">
              <w:rPr>
                <w:rFonts w:ascii="宋体" w:eastAsia="宋体" w:hAnsi="宋体" w:cs="宋体"/>
                <w:spacing w:val="-9"/>
                <w:szCs w:val="21"/>
              </w:rPr>
              <w:t>09:00-12:00</w:t>
            </w:r>
          </w:p>
          <w:p w:rsidR="00A70AC5" w:rsidRPr="00A70AC5" w:rsidRDefault="00A70AC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宋体" w:eastAsia="宋体" w:hAnsi="宋体" w:cs="宋体"/>
                <w:spacing w:val="-9"/>
                <w:szCs w:val="21"/>
              </w:rPr>
            </w:pPr>
            <w:r w:rsidRPr="00A70AC5">
              <w:rPr>
                <w:rFonts w:ascii="宋体" w:eastAsia="宋体" w:hAnsi="宋体" w:cs="宋体" w:hint="eastAsia"/>
                <w:spacing w:val="-9"/>
                <w:szCs w:val="21"/>
              </w:rPr>
              <w:t>直播+回放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875F9" w:rsidRPr="0016117A" w:rsidRDefault="003875F9" w:rsidP="003875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eastAsia="宋体"/>
                <w:noProof/>
                <w:kern w:val="0"/>
                <w:szCs w:val="21"/>
              </w:rPr>
            </w:pPr>
            <w:r w:rsidRPr="0016117A">
              <w:rPr>
                <w:rFonts w:ascii="DengXian" w:eastAsia="DengXian" w:hAnsi="DengXian" w:cs="DengXian"/>
                <w:bCs/>
                <w:szCs w:val="21"/>
              </w:rPr>
              <w:t>培训主题</w:t>
            </w:r>
          </w:p>
        </w:tc>
        <w:tc>
          <w:tcPr>
            <w:tcW w:w="60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3875F9" w:rsidRPr="00C01E55" w:rsidRDefault="003875F9" w:rsidP="003875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="109" w:right="95"/>
              <w:jc w:val="center"/>
              <w:textAlignment w:val="baseline"/>
              <w:rPr>
                <w:rFonts w:ascii="宋体" w:eastAsia="宋体" w:hAnsi="宋体" w:cs="宋体"/>
                <w:noProof/>
                <w:spacing w:val="4"/>
                <w:kern w:val="0"/>
                <w:szCs w:val="21"/>
              </w:rPr>
            </w:pPr>
            <w:r>
              <w:rPr>
                <w:rFonts w:ascii="DengXian" w:eastAsia="DengXian" w:hAnsi="DengXian" w:cs="DengXian"/>
                <w:b/>
                <w:bCs/>
                <w:spacing w:val="2"/>
                <w:szCs w:val="21"/>
              </w:rPr>
              <w:t>以系列“</w:t>
            </w:r>
            <w:r>
              <w:rPr>
                <w:rFonts w:ascii="宋体" w:eastAsia="宋体" w:hAnsi="宋体" w:cs="宋体"/>
                <w:spacing w:val="2"/>
                <w:szCs w:val="21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101</w:t>
            </w:r>
            <w:r>
              <w:rPr>
                <w:rFonts w:ascii="DengXian" w:eastAsia="DengXian" w:hAnsi="DengXian" w:cs="DengXian"/>
                <w:b/>
                <w:bCs/>
                <w:spacing w:val="2"/>
                <w:szCs w:val="21"/>
              </w:rPr>
              <w:t>计划</w:t>
            </w:r>
            <w:r>
              <w:rPr>
                <w:rFonts w:ascii="宋体" w:eastAsia="宋体" w:hAnsi="宋体" w:cs="宋体"/>
                <w:spacing w:val="2"/>
                <w:szCs w:val="21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”</w:t>
            </w:r>
            <w:r>
              <w:rPr>
                <w:rFonts w:ascii="DengXian" w:eastAsia="DengXian" w:hAnsi="DengXian" w:cs="DengXian"/>
                <w:b/>
                <w:bCs/>
                <w:spacing w:val="2"/>
                <w:szCs w:val="21"/>
              </w:rPr>
              <w:t>为</w:t>
            </w:r>
            <w:r>
              <w:rPr>
                <w:rFonts w:ascii="DengXian" w:eastAsia="DengXian" w:hAnsi="DengXian" w:cs="DengXian"/>
                <w:b/>
                <w:bCs/>
                <w:spacing w:val="1"/>
                <w:szCs w:val="21"/>
              </w:rPr>
              <w:t>引领的第三批一流课程申报政策</w:t>
            </w:r>
          </w:p>
        </w:tc>
      </w:tr>
      <w:tr w:rsidR="003875F9" w:rsidRPr="00C01E55" w:rsidTr="004C4E65">
        <w:trPr>
          <w:jc w:val="center"/>
        </w:trPr>
        <w:tc>
          <w:tcPr>
            <w:tcW w:w="1124" w:type="dxa"/>
            <w:vMerge/>
            <w:tcBorders>
              <w:bottom w:val="single" w:sz="2" w:space="0" w:color="000000"/>
            </w:tcBorders>
            <w:vAlign w:val="center"/>
          </w:tcPr>
          <w:p w:rsidR="003875F9" w:rsidRPr="00C01E55" w:rsidRDefault="003875F9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eastAsia="宋体"/>
                <w:noProof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bottom w:val="single" w:sz="2" w:space="0" w:color="000000"/>
            </w:tcBorders>
            <w:vAlign w:val="center"/>
          </w:tcPr>
          <w:p w:rsidR="003875F9" w:rsidRPr="00C01E55" w:rsidRDefault="003875F9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="210"/>
              <w:jc w:val="center"/>
              <w:textAlignment w:val="baseline"/>
              <w:rPr>
                <w:rFonts w:ascii="DengXian" w:eastAsia="DengXian" w:hAnsi="DengXian" w:cs="DengXian"/>
                <w:noProof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875F9" w:rsidRPr="00C01E55" w:rsidRDefault="003875F9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DengXian" w:eastAsia="DengXian" w:hAnsi="DengXian" w:cs="DengXian"/>
                <w:noProof/>
                <w:kern w:val="0"/>
                <w:szCs w:val="21"/>
              </w:rPr>
            </w:pPr>
            <w:r w:rsidRPr="00C01E55">
              <w:rPr>
                <w:rFonts w:ascii="宋体" w:eastAsia="宋体" w:hAnsi="宋体" w:cs="宋体" w:hint="eastAsia"/>
                <w:bCs/>
                <w:noProof/>
                <w:kern w:val="0"/>
                <w:szCs w:val="21"/>
              </w:rPr>
              <w:t>培训内容</w:t>
            </w:r>
          </w:p>
        </w:tc>
        <w:tc>
          <w:tcPr>
            <w:tcW w:w="600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3875F9" w:rsidRPr="00C01E55" w:rsidRDefault="003875F9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="109" w:right="95"/>
              <w:jc w:val="left"/>
              <w:textAlignment w:val="baseline"/>
              <w:rPr>
                <w:rFonts w:ascii="DengXian" w:eastAsia="DengXian" w:hAnsi="DengXian" w:cs="DengXian"/>
                <w:noProof/>
                <w:kern w:val="0"/>
                <w:szCs w:val="21"/>
              </w:rPr>
            </w:pPr>
            <w:r w:rsidRPr="00C01E55">
              <w:rPr>
                <w:rFonts w:ascii="宋体" w:eastAsia="宋体" w:hAnsi="宋体" w:cs="宋体"/>
                <w:noProof/>
                <w:spacing w:val="4"/>
                <w:kern w:val="0"/>
                <w:szCs w:val="21"/>
              </w:rPr>
              <w:t>1.</w:t>
            </w:r>
            <w:r w:rsidRPr="00C01E55">
              <w:rPr>
                <w:rFonts w:ascii="宋体" w:eastAsia="宋体" w:hAnsi="宋体" w:cs="宋体" w:hint="eastAsia"/>
                <w:noProof/>
                <w:spacing w:val="4"/>
                <w:kern w:val="0"/>
                <w:szCs w:val="21"/>
              </w:rPr>
              <w:t>高校如何实施系列</w:t>
            </w:r>
            <w:r w:rsidR="00A70AC5">
              <w:rPr>
                <w:rFonts w:ascii="宋体" w:eastAsia="宋体" w:hAnsi="宋体" w:cs="宋体"/>
                <w:noProof/>
                <w:spacing w:val="4"/>
                <w:kern w:val="0"/>
                <w:szCs w:val="21"/>
              </w:rPr>
              <w:t>“101</w:t>
            </w:r>
            <w:r w:rsidRPr="00C01E55">
              <w:rPr>
                <w:rFonts w:ascii="宋体" w:eastAsia="宋体" w:hAnsi="宋体" w:cs="宋体" w:hint="eastAsia"/>
                <w:noProof/>
                <w:spacing w:val="4"/>
                <w:kern w:val="0"/>
                <w:szCs w:val="21"/>
              </w:rPr>
              <w:t>计划</w:t>
            </w:r>
            <w:r w:rsidRPr="00C01E55">
              <w:rPr>
                <w:rFonts w:ascii="宋体" w:eastAsia="宋体" w:hAnsi="宋体" w:cs="宋体"/>
                <w:noProof/>
                <w:spacing w:val="4"/>
                <w:kern w:val="0"/>
                <w:szCs w:val="21"/>
              </w:rPr>
              <w:t>”</w:t>
            </w:r>
            <w:r w:rsidRPr="00C01E55">
              <w:rPr>
                <w:rFonts w:ascii="宋体" w:eastAsia="宋体" w:hAnsi="宋体" w:cs="宋体" w:hint="eastAsia"/>
                <w:noProof/>
                <w:spacing w:val="4"/>
                <w:kern w:val="0"/>
                <w:szCs w:val="21"/>
              </w:rPr>
              <w:t>，全面推进教育教学</w:t>
            </w:r>
            <w:r w:rsidRPr="00C01E55">
              <w:rPr>
                <w:rFonts w:ascii="宋体" w:eastAsia="宋体" w:hAnsi="宋体" w:cs="宋体" w:hint="eastAsia"/>
                <w:noProof/>
                <w:spacing w:val="1"/>
                <w:kern w:val="0"/>
                <w:szCs w:val="21"/>
              </w:rPr>
              <w:t>改</w:t>
            </w:r>
            <w:r w:rsidRPr="00C01E55">
              <w:rPr>
                <w:rFonts w:ascii="宋体" w:eastAsia="宋体" w:hAnsi="宋体" w:cs="宋体" w:hint="eastAsia"/>
                <w:noProof/>
                <w:spacing w:val="-6"/>
                <w:kern w:val="0"/>
                <w:szCs w:val="21"/>
              </w:rPr>
              <w:t>革；</w:t>
            </w:r>
          </w:p>
          <w:p w:rsidR="00A70AC5" w:rsidRDefault="003875F9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="103" w:right="449"/>
              <w:jc w:val="left"/>
              <w:textAlignment w:val="baseline"/>
              <w:rPr>
                <w:rFonts w:ascii="DengXian" w:hAnsi="DengXian" w:cs="DengXian" w:hint="eastAsia"/>
                <w:noProof/>
                <w:kern w:val="0"/>
                <w:szCs w:val="21"/>
              </w:rPr>
            </w:pPr>
            <w:r w:rsidRPr="00C01E55">
              <w:rPr>
                <w:rFonts w:ascii="宋体" w:eastAsia="宋体" w:hAnsi="宋体" w:cs="宋体"/>
                <w:noProof/>
                <w:spacing w:val="-4"/>
                <w:kern w:val="0"/>
                <w:szCs w:val="21"/>
              </w:rPr>
              <w:t xml:space="preserve">2.2023 </w:t>
            </w:r>
            <w:r w:rsidRPr="00C01E55">
              <w:rPr>
                <w:rFonts w:ascii="宋体" w:eastAsia="宋体" w:hAnsi="宋体" w:cs="宋体" w:hint="eastAsia"/>
                <w:noProof/>
                <w:spacing w:val="-3"/>
                <w:kern w:val="0"/>
                <w:szCs w:val="21"/>
              </w:rPr>
              <w:t>年</w:t>
            </w:r>
            <w:r w:rsidRPr="00C01E55">
              <w:rPr>
                <w:rFonts w:ascii="宋体" w:eastAsia="宋体" w:hAnsi="宋体" w:cs="宋体" w:hint="eastAsia"/>
                <w:noProof/>
                <w:spacing w:val="-2"/>
                <w:kern w:val="0"/>
                <w:szCs w:val="21"/>
              </w:rPr>
              <w:t>国家一流课程建设认定政策趋势；</w:t>
            </w:r>
          </w:p>
          <w:p w:rsidR="00A70AC5" w:rsidRDefault="003875F9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="103" w:right="449"/>
              <w:jc w:val="left"/>
              <w:textAlignment w:val="baseline"/>
              <w:rPr>
                <w:rFonts w:ascii="DengXian" w:eastAsia="DengXian" w:hAnsi="DengXian" w:cs="DengXian"/>
                <w:noProof/>
                <w:kern w:val="0"/>
                <w:szCs w:val="21"/>
              </w:rPr>
            </w:pPr>
            <w:r w:rsidRPr="00C01E55">
              <w:rPr>
                <w:rFonts w:ascii="宋体" w:eastAsia="宋体" w:hAnsi="宋体" w:cs="宋体"/>
                <w:noProof/>
                <w:spacing w:val="3"/>
                <w:kern w:val="0"/>
                <w:szCs w:val="21"/>
              </w:rPr>
              <w:t>3.</w:t>
            </w:r>
            <w:r w:rsidRPr="00C01E55">
              <w:rPr>
                <w:rFonts w:ascii="宋体" w:eastAsia="宋体" w:hAnsi="宋体" w:cs="宋体" w:hint="eastAsia"/>
                <w:noProof/>
                <w:spacing w:val="3"/>
                <w:kern w:val="0"/>
                <w:szCs w:val="21"/>
              </w:rPr>
              <w:t>如何开展</w:t>
            </w:r>
            <w:r w:rsidRPr="00C01E55">
              <w:rPr>
                <w:rFonts w:ascii="宋体" w:eastAsia="宋体" w:hAnsi="宋体" w:cs="宋体"/>
                <w:noProof/>
                <w:spacing w:val="3"/>
                <w:kern w:val="0"/>
                <w:szCs w:val="21"/>
              </w:rPr>
              <w:t>“</w:t>
            </w:r>
            <w:r w:rsidRPr="00C01E55">
              <w:rPr>
                <w:rFonts w:ascii="宋体" w:eastAsia="宋体" w:hAnsi="宋体" w:cs="宋体" w:hint="eastAsia"/>
                <w:noProof/>
                <w:spacing w:val="3"/>
                <w:kern w:val="0"/>
                <w:szCs w:val="21"/>
              </w:rPr>
              <w:t>以学生为中心</w:t>
            </w:r>
            <w:r w:rsidRPr="00C01E55">
              <w:rPr>
                <w:rFonts w:ascii="宋体" w:eastAsia="宋体" w:hAnsi="宋体" w:cs="宋体"/>
                <w:noProof/>
                <w:spacing w:val="3"/>
                <w:kern w:val="0"/>
                <w:szCs w:val="21"/>
              </w:rPr>
              <w:t>”</w:t>
            </w:r>
            <w:r w:rsidRPr="00C01E55">
              <w:rPr>
                <w:rFonts w:ascii="宋体" w:eastAsia="宋体" w:hAnsi="宋体" w:cs="宋体" w:hint="eastAsia"/>
                <w:noProof/>
                <w:spacing w:val="3"/>
                <w:kern w:val="0"/>
                <w:szCs w:val="21"/>
              </w:rPr>
              <w:t>的课程设计</w:t>
            </w:r>
            <w:r w:rsidRPr="00C01E55">
              <w:rPr>
                <w:rFonts w:ascii="DengXian" w:eastAsia="DengXian" w:hAnsi="DengXian" w:cs="DengXian"/>
                <w:noProof/>
                <w:spacing w:val="3"/>
                <w:kern w:val="0"/>
                <w:szCs w:val="21"/>
              </w:rPr>
              <w:t>(</w:t>
            </w:r>
            <w:r w:rsidRPr="00C01E55">
              <w:rPr>
                <w:rFonts w:ascii="宋体" w:eastAsia="宋体" w:hAnsi="宋体" w:cs="宋体"/>
                <w:noProof/>
                <w:kern w:val="0"/>
                <w:szCs w:val="21"/>
              </w:rPr>
              <w:t>OBE</w:t>
            </w:r>
            <w:r w:rsidRPr="00C01E55">
              <w:rPr>
                <w:rFonts w:ascii="宋体" w:eastAsia="宋体" w:hAnsi="宋体" w:cs="宋体" w:hint="eastAsia"/>
                <w:noProof/>
                <w:spacing w:val="3"/>
                <w:kern w:val="0"/>
                <w:szCs w:val="21"/>
              </w:rPr>
              <w:t>理念</w:t>
            </w:r>
            <w:r w:rsidR="00A70AC5">
              <w:rPr>
                <w:rFonts w:ascii="DengXian" w:eastAsia="DengXian" w:hAnsi="DengXian" w:cs="DengXian"/>
                <w:noProof/>
                <w:spacing w:val="3"/>
                <w:kern w:val="0"/>
                <w:szCs w:val="21"/>
              </w:rPr>
              <w:t>)</w:t>
            </w:r>
            <w:r w:rsidRPr="00C01E55">
              <w:rPr>
                <w:rFonts w:ascii="宋体" w:eastAsia="宋体" w:hAnsi="宋体" w:cs="宋体" w:hint="eastAsia"/>
                <w:noProof/>
                <w:kern w:val="0"/>
                <w:szCs w:val="21"/>
              </w:rPr>
              <w:t>；</w:t>
            </w:r>
          </w:p>
          <w:p w:rsidR="003875F9" w:rsidRPr="00C01E55" w:rsidRDefault="003875F9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="103" w:right="449"/>
              <w:jc w:val="left"/>
              <w:textAlignment w:val="baseline"/>
              <w:rPr>
                <w:rFonts w:ascii="DengXian" w:eastAsia="DengXian" w:hAnsi="DengXian" w:cs="DengXian"/>
                <w:noProof/>
                <w:kern w:val="0"/>
                <w:szCs w:val="21"/>
              </w:rPr>
            </w:pPr>
            <w:r w:rsidRPr="00C01E55"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  <w:t>4.</w:t>
            </w:r>
            <w:r w:rsidRPr="00C01E55">
              <w:rPr>
                <w:rFonts w:ascii="宋体" w:eastAsia="宋体" w:hAnsi="宋体" w:cs="宋体" w:hint="eastAsia"/>
                <w:noProof/>
                <w:spacing w:val="-1"/>
                <w:kern w:val="0"/>
                <w:szCs w:val="21"/>
              </w:rPr>
              <w:t>如</w:t>
            </w:r>
            <w:r w:rsidRPr="00C01E55">
              <w:rPr>
                <w:rFonts w:ascii="宋体" w:eastAsia="宋体" w:hAnsi="宋体" w:cs="宋体" w:hint="eastAsia"/>
                <w:noProof/>
                <w:kern w:val="0"/>
                <w:szCs w:val="21"/>
              </w:rPr>
              <w:t>何进行课程内容重塑与课程资源建设；</w:t>
            </w:r>
          </w:p>
          <w:p w:rsidR="003875F9" w:rsidRPr="00C01E55" w:rsidRDefault="003875F9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="108"/>
              <w:jc w:val="left"/>
              <w:textAlignment w:val="baseline"/>
              <w:rPr>
                <w:rFonts w:ascii="DengXian" w:eastAsia="DengXian" w:hAnsi="DengXian" w:cs="DengXian"/>
                <w:noProof/>
                <w:kern w:val="0"/>
                <w:szCs w:val="21"/>
              </w:rPr>
            </w:pPr>
            <w:r w:rsidRPr="00C01E55"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  <w:t>5.</w:t>
            </w:r>
            <w:r w:rsidRPr="00C01E55">
              <w:rPr>
                <w:rFonts w:ascii="宋体" w:eastAsia="宋体" w:hAnsi="宋体" w:cs="宋体" w:hint="eastAsia"/>
                <w:noProof/>
                <w:spacing w:val="-1"/>
                <w:kern w:val="0"/>
                <w:szCs w:val="21"/>
              </w:rPr>
              <w:t>如何开展积极</w:t>
            </w:r>
            <w:r w:rsidRPr="00C01E55">
              <w:rPr>
                <w:rFonts w:ascii="宋体" w:eastAsia="宋体" w:hAnsi="宋体" w:cs="宋体" w:hint="eastAsia"/>
                <w:noProof/>
                <w:kern w:val="0"/>
                <w:szCs w:val="21"/>
              </w:rPr>
              <w:t>有效课程改革与教学创新</w:t>
            </w:r>
          </w:p>
        </w:tc>
      </w:tr>
      <w:tr w:rsidR="00A70AC5" w:rsidRPr="00C01E55" w:rsidTr="0016117A">
        <w:trPr>
          <w:jc w:val="center"/>
        </w:trPr>
        <w:tc>
          <w:tcPr>
            <w:tcW w:w="1124" w:type="dxa"/>
            <w:vMerge w:val="restart"/>
            <w:tcBorders>
              <w:top w:val="single" w:sz="2" w:space="0" w:color="000000"/>
              <w:bottom w:val="none" w:sz="2" w:space="0" w:color="000000"/>
            </w:tcBorders>
            <w:vAlign w:val="center"/>
          </w:tcPr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DengXian" w:eastAsia="DengXian" w:hAnsi="DengXian" w:cs="DengXian"/>
                <w:noProof/>
                <w:kern w:val="0"/>
                <w:szCs w:val="21"/>
              </w:rPr>
            </w:pPr>
            <w:r w:rsidRPr="00C01E55">
              <w:rPr>
                <w:rFonts w:ascii="宋体" w:eastAsia="宋体" w:hAnsi="宋体" w:cs="宋体"/>
                <w:noProof/>
                <w:spacing w:val="-9"/>
                <w:kern w:val="0"/>
                <w:szCs w:val="21"/>
              </w:rPr>
              <w:t>04</w:t>
            </w:r>
            <w:r w:rsidRPr="00C01E55">
              <w:rPr>
                <w:rFonts w:ascii="宋体" w:eastAsia="宋体" w:hAnsi="宋体" w:cs="宋体" w:hint="eastAsia"/>
                <w:noProof/>
                <w:spacing w:val="-9"/>
                <w:kern w:val="0"/>
                <w:szCs w:val="21"/>
              </w:rPr>
              <w:t>月</w:t>
            </w:r>
            <w:r w:rsidR="00A70AC5">
              <w:rPr>
                <w:rFonts w:ascii="宋体" w:eastAsia="宋体" w:hAnsi="宋体" w:cs="宋体"/>
                <w:noProof/>
                <w:spacing w:val="-9"/>
                <w:kern w:val="0"/>
                <w:szCs w:val="21"/>
              </w:rPr>
              <w:t>29</w:t>
            </w:r>
            <w:r w:rsidRPr="00C01E55">
              <w:rPr>
                <w:rFonts w:ascii="宋体" w:eastAsia="宋体" w:hAnsi="宋体" w:cs="宋体" w:hint="eastAsia"/>
                <w:noProof/>
                <w:spacing w:val="-9"/>
                <w:kern w:val="0"/>
                <w:szCs w:val="21"/>
              </w:rPr>
              <w:t>日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bottom w:val="none" w:sz="2" w:space="0" w:color="000000"/>
            </w:tcBorders>
            <w:vAlign w:val="center"/>
          </w:tcPr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宋体" w:eastAsia="宋体" w:hAnsi="宋体" w:cs="宋体"/>
                <w:spacing w:val="-9"/>
                <w:szCs w:val="21"/>
              </w:rPr>
            </w:pPr>
            <w:r w:rsidRPr="00C01E55">
              <w:rPr>
                <w:rFonts w:ascii="宋体" w:eastAsia="宋体" w:hAnsi="宋体" w:cs="宋体"/>
                <w:spacing w:val="-9"/>
                <w:szCs w:val="21"/>
              </w:rPr>
              <w:t>14:00-17:00</w:t>
            </w:r>
          </w:p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DengXian" w:eastAsia="DengXian" w:hAnsi="DengXian" w:cs="DengXian"/>
                <w:noProof/>
                <w:kern w:val="0"/>
                <w:szCs w:val="21"/>
              </w:rPr>
            </w:pPr>
            <w:r w:rsidRPr="00C01E55">
              <w:rPr>
                <w:rFonts w:ascii="宋体" w:eastAsia="宋体" w:hAnsi="宋体" w:cs="宋体" w:hint="eastAsia"/>
                <w:spacing w:val="-9"/>
                <w:szCs w:val="21"/>
              </w:rPr>
              <w:t>直播</w:t>
            </w:r>
            <w:r w:rsidRPr="00C01E55">
              <w:rPr>
                <w:rFonts w:ascii="宋体" w:eastAsia="宋体" w:hAnsi="宋体" w:cs="宋体"/>
                <w:spacing w:val="-9"/>
                <w:szCs w:val="21"/>
              </w:rPr>
              <w:t>+</w:t>
            </w:r>
            <w:r w:rsidRPr="00C01E55">
              <w:rPr>
                <w:rFonts w:ascii="宋体" w:eastAsia="宋体" w:hAnsi="宋体" w:cs="宋体" w:hint="eastAsia"/>
                <w:spacing w:val="-9"/>
                <w:szCs w:val="21"/>
              </w:rPr>
              <w:t>回放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DengXian" w:eastAsia="DengXian" w:hAnsi="DengXian" w:cs="DengXian"/>
                <w:noProof/>
                <w:kern w:val="0"/>
                <w:szCs w:val="21"/>
              </w:rPr>
            </w:pPr>
            <w:r w:rsidRPr="00C01E55">
              <w:rPr>
                <w:rFonts w:ascii="宋体" w:eastAsia="宋体" w:hAnsi="宋体" w:cs="宋体" w:hint="eastAsia"/>
                <w:bCs/>
                <w:noProof/>
                <w:kern w:val="0"/>
                <w:szCs w:val="21"/>
              </w:rPr>
              <w:t>培训主题</w:t>
            </w:r>
          </w:p>
        </w:tc>
        <w:tc>
          <w:tcPr>
            <w:tcW w:w="60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DengXian" w:eastAsia="DengXian" w:hAnsi="DengXian" w:cs="DengXian"/>
                <w:noProof/>
                <w:kern w:val="0"/>
                <w:szCs w:val="21"/>
              </w:rPr>
            </w:pPr>
            <w:r w:rsidRPr="00C01E55">
              <w:rPr>
                <w:rFonts w:ascii="宋体" w:eastAsia="宋体" w:hAnsi="宋体" w:cs="宋体" w:hint="eastAsia"/>
                <w:b/>
                <w:bCs/>
                <w:noProof/>
                <w:spacing w:val="-1"/>
                <w:kern w:val="0"/>
                <w:szCs w:val="21"/>
              </w:rPr>
              <w:t>对</w:t>
            </w:r>
            <w:r w:rsidRPr="00C01E55">
              <w:rPr>
                <w:rFonts w:ascii="宋体" w:eastAsia="宋体" w:hAnsi="宋体" w:cs="宋体" w:hint="eastAsia"/>
                <w:b/>
                <w:bCs/>
                <w:noProof/>
                <w:kern w:val="0"/>
                <w:szCs w:val="21"/>
              </w:rPr>
              <w:t>标一流课程标准一流课程申报材料的填写要领</w:t>
            </w:r>
          </w:p>
        </w:tc>
      </w:tr>
      <w:tr w:rsidR="00A70AC5" w:rsidRPr="00C01E55" w:rsidTr="004C4E65">
        <w:trPr>
          <w:jc w:val="center"/>
        </w:trPr>
        <w:tc>
          <w:tcPr>
            <w:tcW w:w="1124" w:type="dxa"/>
            <w:vMerge/>
            <w:tcBorders>
              <w:top w:val="none" w:sz="2" w:space="0" w:color="000000"/>
              <w:bottom w:val="single" w:sz="2" w:space="0" w:color="000000"/>
            </w:tcBorders>
            <w:vAlign w:val="center"/>
          </w:tcPr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eastAsia="宋体"/>
                <w:noProof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none" w:sz="2" w:space="0" w:color="000000"/>
              <w:bottom w:val="single" w:sz="2" w:space="0" w:color="000000"/>
            </w:tcBorders>
            <w:vAlign w:val="center"/>
          </w:tcPr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eastAsia="宋体"/>
                <w:noProof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DengXian" w:eastAsia="DengXian" w:hAnsi="DengXian" w:cs="DengXian"/>
                <w:noProof/>
                <w:kern w:val="0"/>
                <w:szCs w:val="21"/>
              </w:rPr>
            </w:pPr>
            <w:r w:rsidRPr="00C01E55">
              <w:rPr>
                <w:rFonts w:ascii="宋体" w:eastAsia="宋体" w:hAnsi="宋体" w:cs="宋体" w:hint="eastAsia"/>
                <w:bCs/>
                <w:noProof/>
                <w:kern w:val="0"/>
                <w:szCs w:val="21"/>
              </w:rPr>
              <w:t>培训内容</w:t>
            </w:r>
          </w:p>
        </w:tc>
        <w:tc>
          <w:tcPr>
            <w:tcW w:w="600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70AC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="107" w:right="1027"/>
              <w:jc w:val="left"/>
              <w:textAlignment w:val="baseline"/>
              <w:rPr>
                <w:rFonts w:ascii="DengXian" w:eastAsia="DengXian" w:hAnsi="DengXian" w:cs="DengXian"/>
                <w:noProof/>
                <w:kern w:val="0"/>
                <w:szCs w:val="21"/>
              </w:rPr>
            </w:pPr>
            <w:r w:rsidRPr="00C01E55">
              <w:rPr>
                <w:rFonts w:ascii="宋体" w:eastAsia="宋体" w:hAnsi="宋体" w:cs="宋体"/>
                <w:noProof/>
                <w:spacing w:val="-5"/>
                <w:kern w:val="0"/>
                <w:szCs w:val="21"/>
              </w:rPr>
              <w:t>1</w:t>
            </w:r>
            <w:r w:rsidRPr="00C01E55">
              <w:rPr>
                <w:rFonts w:ascii="宋体" w:eastAsia="宋体" w:hAnsi="宋体" w:cs="宋体"/>
                <w:noProof/>
                <w:spacing w:val="-3"/>
                <w:kern w:val="0"/>
                <w:szCs w:val="21"/>
              </w:rPr>
              <w:t>.</w:t>
            </w:r>
            <w:r w:rsidRPr="00C01E55">
              <w:rPr>
                <w:rFonts w:ascii="宋体" w:eastAsia="宋体" w:hAnsi="宋体" w:cs="宋体" w:hint="eastAsia"/>
                <w:noProof/>
                <w:spacing w:val="-3"/>
                <w:kern w:val="0"/>
                <w:szCs w:val="21"/>
              </w:rPr>
              <w:t>第三批国家级一流课程的遴选标准与申报指南；</w:t>
            </w:r>
          </w:p>
          <w:p w:rsidR="00A70AC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="107" w:right="1027"/>
              <w:jc w:val="left"/>
              <w:textAlignment w:val="baseline"/>
              <w:rPr>
                <w:rFonts w:ascii="DengXian" w:eastAsia="DengXian" w:hAnsi="DengXian" w:cs="DengXian"/>
                <w:noProof/>
                <w:kern w:val="0"/>
                <w:szCs w:val="21"/>
              </w:rPr>
            </w:pPr>
            <w:r w:rsidRPr="00C01E55"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  <w:t>2.</w:t>
            </w:r>
            <w:r w:rsidRPr="00C01E55">
              <w:rPr>
                <w:rFonts w:ascii="宋体" w:eastAsia="宋体" w:hAnsi="宋体" w:cs="宋体" w:hint="eastAsia"/>
                <w:noProof/>
                <w:spacing w:val="-1"/>
                <w:kern w:val="0"/>
                <w:szCs w:val="21"/>
              </w:rPr>
              <w:t>线上一流</w:t>
            </w:r>
            <w:r w:rsidRPr="00C01E55">
              <w:rPr>
                <w:rFonts w:ascii="宋体" w:eastAsia="宋体" w:hAnsi="宋体" w:cs="宋体" w:hint="eastAsia"/>
                <w:noProof/>
                <w:kern w:val="0"/>
                <w:szCs w:val="21"/>
              </w:rPr>
              <w:t>课程评审标准与案例分享；</w:t>
            </w:r>
          </w:p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="107" w:right="1027"/>
              <w:jc w:val="left"/>
              <w:textAlignment w:val="baseline"/>
              <w:rPr>
                <w:rFonts w:ascii="DengXian" w:eastAsia="DengXian" w:hAnsi="DengXian" w:cs="DengXian"/>
                <w:noProof/>
                <w:kern w:val="0"/>
                <w:szCs w:val="21"/>
              </w:rPr>
            </w:pPr>
            <w:r w:rsidRPr="00C01E55"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  <w:t>3.</w:t>
            </w:r>
            <w:r w:rsidRPr="00C01E55">
              <w:rPr>
                <w:rFonts w:ascii="宋体" w:eastAsia="宋体" w:hAnsi="宋体" w:cs="宋体" w:hint="eastAsia"/>
                <w:noProof/>
                <w:spacing w:val="-1"/>
                <w:kern w:val="0"/>
                <w:szCs w:val="21"/>
              </w:rPr>
              <w:t>线下一流</w:t>
            </w:r>
            <w:r w:rsidRPr="00C01E55">
              <w:rPr>
                <w:rFonts w:ascii="宋体" w:eastAsia="宋体" w:hAnsi="宋体" w:cs="宋体" w:hint="eastAsia"/>
                <w:noProof/>
                <w:kern w:val="0"/>
                <w:szCs w:val="21"/>
              </w:rPr>
              <w:t>课程评审标准与案例分享；</w:t>
            </w:r>
          </w:p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="103"/>
              <w:jc w:val="left"/>
              <w:textAlignment w:val="baseline"/>
              <w:rPr>
                <w:rFonts w:ascii="DengXian" w:eastAsia="DengXian" w:hAnsi="DengXian" w:cs="DengXian"/>
                <w:noProof/>
                <w:kern w:val="0"/>
                <w:szCs w:val="21"/>
              </w:rPr>
            </w:pPr>
            <w:r w:rsidRPr="00C01E55"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  <w:t>4.</w:t>
            </w:r>
            <w:r w:rsidRPr="00C01E55">
              <w:rPr>
                <w:rFonts w:ascii="宋体" w:eastAsia="宋体" w:hAnsi="宋体" w:cs="宋体" w:hint="eastAsia"/>
                <w:noProof/>
                <w:kern w:val="0"/>
                <w:szCs w:val="21"/>
              </w:rPr>
              <w:t>线上线下混合式一流课程评审表与案例分享。</w:t>
            </w:r>
          </w:p>
        </w:tc>
      </w:tr>
      <w:tr w:rsidR="00A70AC5" w:rsidRPr="00C01E55" w:rsidTr="0016117A">
        <w:trPr>
          <w:jc w:val="center"/>
        </w:trPr>
        <w:tc>
          <w:tcPr>
            <w:tcW w:w="1124" w:type="dxa"/>
            <w:vMerge w:val="restart"/>
            <w:tcBorders>
              <w:top w:val="single" w:sz="2" w:space="0" w:color="000000"/>
              <w:bottom w:val="none" w:sz="2" w:space="0" w:color="000000"/>
            </w:tcBorders>
            <w:vAlign w:val="center"/>
          </w:tcPr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DengXian" w:eastAsia="DengXian" w:hAnsi="DengXian" w:cs="DengXian"/>
                <w:noProof/>
                <w:kern w:val="0"/>
                <w:szCs w:val="21"/>
              </w:rPr>
            </w:pPr>
            <w:r w:rsidRPr="00C01E55">
              <w:rPr>
                <w:rFonts w:ascii="DengXian" w:eastAsia="DengXian" w:hAnsi="DengXian" w:cs="DengXian"/>
                <w:noProof/>
                <w:spacing w:val="2"/>
                <w:kern w:val="0"/>
                <w:szCs w:val="21"/>
              </w:rPr>
              <w:t>0</w:t>
            </w:r>
            <w:r w:rsidR="00A70AC5">
              <w:rPr>
                <w:rFonts w:ascii="DengXian" w:eastAsia="DengXian" w:hAnsi="DengXian" w:cs="DengXian"/>
                <w:noProof/>
                <w:spacing w:val="2"/>
                <w:kern w:val="0"/>
                <w:szCs w:val="21"/>
              </w:rPr>
              <w:t>4</w:t>
            </w:r>
            <w:r w:rsidRPr="00C01E55">
              <w:rPr>
                <w:rFonts w:ascii="宋体" w:eastAsia="宋体" w:hAnsi="宋体" w:cs="宋体" w:hint="eastAsia"/>
                <w:noProof/>
                <w:spacing w:val="2"/>
                <w:kern w:val="0"/>
                <w:szCs w:val="21"/>
              </w:rPr>
              <w:t>月</w:t>
            </w:r>
            <w:r w:rsidR="00A70AC5">
              <w:rPr>
                <w:rFonts w:ascii="DengXian" w:eastAsia="DengXian" w:hAnsi="DengXian" w:cs="DengXian"/>
                <w:noProof/>
                <w:spacing w:val="1"/>
                <w:kern w:val="0"/>
                <w:szCs w:val="21"/>
              </w:rPr>
              <w:t>30</w:t>
            </w:r>
            <w:r w:rsidRPr="00C01E55">
              <w:rPr>
                <w:rFonts w:ascii="宋体" w:eastAsia="宋体" w:hAnsi="宋体" w:cs="宋体" w:hint="eastAsia"/>
                <w:noProof/>
                <w:spacing w:val="1"/>
                <w:kern w:val="0"/>
                <w:szCs w:val="21"/>
              </w:rPr>
              <w:t>日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bottom w:val="none" w:sz="2" w:space="0" w:color="000000"/>
            </w:tcBorders>
            <w:vAlign w:val="center"/>
          </w:tcPr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宋体" w:eastAsia="宋体" w:hAnsi="宋体" w:cs="宋体"/>
                <w:spacing w:val="-9"/>
                <w:szCs w:val="21"/>
              </w:rPr>
            </w:pPr>
            <w:r w:rsidRPr="00C01E55">
              <w:rPr>
                <w:rFonts w:ascii="宋体" w:eastAsia="宋体" w:hAnsi="宋体" w:cs="宋体"/>
                <w:spacing w:val="-9"/>
                <w:szCs w:val="21"/>
              </w:rPr>
              <w:t>09:00-12:00</w:t>
            </w:r>
          </w:p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宋体" w:eastAsia="宋体" w:hAnsi="宋体" w:cs="宋体"/>
                <w:spacing w:val="-9"/>
                <w:szCs w:val="21"/>
              </w:rPr>
            </w:pPr>
            <w:r w:rsidRPr="00C01E55">
              <w:rPr>
                <w:rFonts w:ascii="宋体" w:eastAsia="宋体" w:hAnsi="宋体" w:cs="宋体" w:hint="eastAsia"/>
                <w:spacing w:val="-9"/>
                <w:szCs w:val="21"/>
              </w:rPr>
              <w:t>直播</w:t>
            </w:r>
            <w:r w:rsidRPr="00C01E55">
              <w:rPr>
                <w:rFonts w:ascii="宋体" w:eastAsia="宋体" w:hAnsi="宋体" w:cs="宋体"/>
                <w:spacing w:val="-9"/>
                <w:szCs w:val="21"/>
              </w:rPr>
              <w:t>+</w:t>
            </w:r>
            <w:r w:rsidRPr="00C01E55">
              <w:rPr>
                <w:rFonts w:ascii="宋体" w:eastAsia="宋体" w:hAnsi="宋体" w:cs="宋体" w:hint="eastAsia"/>
                <w:spacing w:val="-9"/>
                <w:szCs w:val="21"/>
              </w:rPr>
              <w:t>回放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DengXian" w:eastAsia="DengXian" w:hAnsi="DengXian" w:cs="DengXian"/>
                <w:noProof/>
                <w:kern w:val="0"/>
                <w:szCs w:val="21"/>
              </w:rPr>
            </w:pPr>
            <w:r w:rsidRPr="00C01E55">
              <w:rPr>
                <w:rFonts w:ascii="宋体" w:eastAsia="宋体" w:hAnsi="宋体" w:cs="宋体" w:hint="eastAsia"/>
                <w:noProof/>
                <w:spacing w:val="-1"/>
                <w:kern w:val="0"/>
                <w:szCs w:val="21"/>
              </w:rPr>
              <w:t>报告主</w:t>
            </w:r>
            <w:r w:rsidRPr="00C01E55">
              <w:rPr>
                <w:rFonts w:ascii="宋体" w:eastAsia="宋体" w:hAnsi="宋体" w:cs="宋体" w:hint="eastAsia"/>
                <w:noProof/>
                <w:kern w:val="0"/>
                <w:szCs w:val="21"/>
              </w:rPr>
              <w:t>题</w:t>
            </w:r>
          </w:p>
        </w:tc>
        <w:tc>
          <w:tcPr>
            <w:tcW w:w="60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DengXian" w:eastAsia="DengXian" w:hAnsi="DengXian" w:cs="DengXian"/>
                <w:noProof/>
                <w:kern w:val="0"/>
                <w:szCs w:val="21"/>
              </w:rPr>
            </w:pPr>
            <w:r w:rsidRPr="00C01E55">
              <w:rPr>
                <w:rFonts w:ascii="宋体" w:eastAsia="宋体" w:hAnsi="宋体" w:cs="宋体" w:hint="eastAsia"/>
                <w:b/>
                <w:bCs/>
                <w:noProof/>
                <w:spacing w:val="10"/>
                <w:kern w:val="0"/>
                <w:szCs w:val="21"/>
              </w:rPr>
              <w:t>对标一</w:t>
            </w:r>
            <w:r w:rsidRPr="00C01E55">
              <w:rPr>
                <w:rFonts w:ascii="宋体" w:eastAsia="宋体" w:hAnsi="宋体" w:cs="宋体" w:hint="eastAsia"/>
                <w:b/>
                <w:bCs/>
                <w:noProof/>
                <w:spacing w:val="8"/>
                <w:kern w:val="0"/>
                <w:szCs w:val="21"/>
              </w:rPr>
              <w:t>流</w:t>
            </w:r>
            <w:r w:rsidRPr="00C01E55">
              <w:rPr>
                <w:rFonts w:ascii="宋体" w:eastAsia="宋体" w:hAnsi="宋体" w:cs="宋体" w:hint="eastAsia"/>
                <w:b/>
                <w:bCs/>
                <w:noProof/>
                <w:spacing w:val="5"/>
                <w:kern w:val="0"/>
                <w:szCs w:val="21"/>
              </w:rPr>
              <w:t>课程标准一流课程申报材料的填写要领</w:t>
            </w:r>
            <w:r w:rsidRPr="00C01E55">
              <w:rPr>
                <w:rFonts w:ascii="DengXian" w:eastAsia="DengXian" w:hAnsi="DengXian" w:cs="DengXian"/>
                <w:b/>
                <w:bCs/>
                <w:noProof/>
                <w:spacing w:val="5"/>
                <w:kern w:val="0"/>
                <w:szCs w:val="21"/>
              </w:rPr>
              <w:t>(2)</w:t>
            </w:r>
          </w:p>
        </w:tc>
      </w:tr>
      <w:tr w:rsidR="00A70AC5" w:rsidRPr="00C01E55" w:rsidTr="004C4E65">
        <w:trPr>
          <w:jc w:val="center"/>
        </w:trPr>
        <w:tc>
          <w:tcPr>
            <w:tcW w:w="1124" w:type="dxa"/>
            <w:vMerge/>
            <w:tcBorders>
              <w:top w:val="none" w:sz="2" w:space="0" w:color="000000"/>
              <w:bottom w:val="single" w:sz="2" w:space="0" w:color="000000"/>
            </w:tcBorders>
            <w:vAlign w:val="center"/>
          </w:tcPr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eastAsia="宋体"/>
                <w:noProof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none" w:sz="2" w:space="0" w:color="000000"/>
              <w:bottom w:val="single" w:sz="2" w:space="0" w:color="000000"/>
            </w:tcBorders>
            <w:vAlign w:val="center"/>
          </w:tcPr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eastAsia="宋体"/>
                <w:noProof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DengXian" w:eastAsia="DengXian" w:hAnsi="DengXian" w:cs="DengXian"/>
                <w:noProof/>
                <w:kern w:val="0"/>
                <w:szCs w:val="21"/>
              </w:rPr>
            </w:pPr>
            <w:r w:rsidRPr="00C01E55">
              <w:rPr>
                <w:rFonts w:ascii="宋体" w:eastAsia="宋体" w:hAnsi="宋体" w:cs="宋体" w:hint="eastAsia"/>
                <w:noProof/>
                <w:spacing w:val="-2"/>
                <w:kern w:val="0"/>
                <w:szCs w:val="21"/>
              </w:rPr>
              <w:t>培训</w:t>
            </w:r>
            <w:r w:rsidRPr="00C01E55">
              <w:rPr>
                <w:rFonts w:ascii="宋体" w:eastAsia="宋体" w:hAnsi="宋体" w:cs="宋体" w:hint="eastAsia"/>
                <w:noProof/>
                <w:spacing w:val="-1"/>
                <w:kern w:val="0"/>
                <w:szCs w:val="21"/>
              </w:rPr>
              <w:t>内容</w:t>
            </w:r>
          </w:p>
        </w:tc>
        <w:tc>
          <w:tcPr>
            <w:tcW w:w="600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70AC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="107" w:right="874"/>
              <w:jc w:val="left"/>
              <w:textAlignment w:val="baseline"/>
              <w:rPr>
                <w:rFonts w:ascii="DengXian" w:eastAsia="DengXian" w:hAnsi="DengXian" w:cs="DengXian"/>
                <w:noProof/>
                <w:kern w:val="0"/>
                <w:szCs w:val="21"/>
              </w:rPr>
            </w:pPr>
            <w:r w:rsidRPr="00C01E55">
              <w:rPr>
                <w:rFonts w:ascii="DengXian" w:eastAsia="DengXian" w:hAnsi="DengXian" w:cs="DengXian"/>
                <w:noProof/>
                <w:spacing w:val="-1"/>
                <w:kern w:val="0"/>
                <w:szCs w:val="21"/>
              </w:rPr>
              <w:t>1.</w:t>
            </w:r>
            <w:r w:rsidRPr="00C01E55">
              <w:rPr>
                <w:rFonts w:ascii="宋体" w:eastAsia="宋体" w:hAnsi="宋体" w:cs="宋体" w:hint="eastAsia"/>
                <w:noProof/>
                <w:spacing w:val="-1"/>
                <w:kern w:val="0"/>
                <w:szCs w:val="21"/>
              </w:rPr>
              <w:t>社会实践一流课程评审标</w:t>
            </w:r>
            <w:r w:rsidRPr="00C01E55">
              <w:rPr>
                <w:rFonts w:ascii="宋体" w:eastAsia="宋体" w:hAnsi="宋体" w:cs="宋体" w:hint="eastAsia"/>
                <w:noProof/>
                <w:kern w:val="0"/>
                <w:szCs w:val="21"/>
              </w:rPr>
              <w:t>准与案例分享；</w:t>
            </w:r>
          </w:p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="107" w:right="874"/>
              <w:jc w:val="left"/>
              <w:textAlignment w:val="baseline"/>
              <w:rPr>
                <w:rFonts w:ascii="DengXian" w:eastAsia="DengXian" w:hAnsi="DengXian" w:cs="DengXian"/>
                <w:noProof/>
                <w:kern w:val="0"/>
                <w:szCs w:val="21"/>
              </w:rPr>
            </w:pPr>
            <w:r w:rsidRPr="00C01E55">
              <w:rPr>
                <w:rFonts w:ascii="DengXian" w:eastAsia="DengXian" w:hAnsi="DengXian" w:cs="DengXian"/>
                <w:noProof/>
                <w:spacing w:val="-4"/>
                <w:kern w:val="0"/>
                <w:szCs w:val="21"/>
              </w:rPr>
              <w:t>2.</w:t>
            </w:r>
            <w:r w:rsidRPr="00C01E55">
              <w:rPr>
                <w:rFonts w:ascii="宋体" w:eastAsia="宋体" w:hAnsi="宋体" w:cs="宋体" w:hint="eastAsia"/>
                <w:noProof/>
                <w:spacing w:val="-4"/>
                <w:kern w:val="0"/>
                <w:szCs w:val="21"/>
              </w:rPr>
              <w:t>虚拟仿真</w:t>
            </w:r>
            <w:r w:rsidRPr="00C01E55">
              <w:rPr>
                <w:rFonts w:ascii="宋体" w:eastAsia="宋体" w:hAnsi="宋体" w:cs="宋体" w:hint="eastAsia"/>
                <w:noProof/>
                <w:spacing w:val="-3"/>
                <w:kern w:val="0"/>
                <w:szCs w:val="21"/>
              </w:rPr>
              <w:t>实</w:t>
            </w:r>
            <w:r w:rsidRPr="00C01E55">
              <w:rPr>
                <w:rFonts w:ascii="宋体" w:eastAsia="宋体" w:hAnsi="宋体" w:cs="宋体" w:hint="eastAsia"/>
                <w:noProof/>
                <w:spacing w:val="-2"/>
                <w:kern w:val="0"/>
                <w:szCs w:val="21"/>
              </w:rPr>
              <w:t>验教学一流课程评审标准与案例分享；</w:t>
            </w:r>
          </w:p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="105"/>
              <w:jc w:val="left"/>
              <w:textAlignment w:val="baseline"/>
              <w:rPr>
                <w:rFonts w:ascii="DengXian" w:eastAsia="DengXian" w:hAnsi="DengXian" w:cs="DengXian"/>
                <w:noProof/>
                <w:kern w:val="0"/>
                <w:szCs w:val="21"/>
              </w:rPr>
            </w:pPr>
            <w:r w:rsidRPr="00C01E55">
              <w:rPr>
                <w:rFonts w:ascii="DengXian" w:eastAsia="DengXian" w:hAnsi="DengXian" w:cs="DengXian"/>
                <w:noProof/>
                <w:spacing w:val="-1"/>
                <w:kern w:val="0"/>
                <w:szCs w:val="21"/>
              </w:rPr>
              <w:t>3.</w:t>
            </w:r>
            <w:r w:rsidRPr="00C01E55">
              <w:rPr>
                <w:rFonts w:ascii="宋体" w:eastAsia="宋体" w:hAnsi="宋体" w:cs="宋体" w:hint="eastAsia"/>
                <w:noProof/>
                <w:spacing w:val="-1"/>
                <w:kern w:val="0"/>
                <w:szCs w:val="21"/>
              </w:rPr>
              <w:t>一流课程</w:t>
            </w:r>
            <w:r w:rsidRPr="00C01E55">
              <w:rPr>
                <w:rFonts w:ascii="宋体" w:eastAsia="宋体" w:hAnsi="宋体" w:cs="宋体" w:hint="eastAsia"/>
                <w:noProof/>
                <w:kern w:val="0"/>
                <w:szCs w:val="21"/>
              </w:rPr>
              <w:t>申报材料附件准备及案例分享。</w:t>
            </w:r>
          </w:p>
        </w:tc>
      </w:tr>
      <w:tr w:rsidR="00A70AC5" w:rsidRPr="00C01E55" w:rsidTr="0016117A">
        <w:trPr>
          <w:jc w:val="center"/>
        </w:trPr>
        <w:tc>
          <w:tcPr>
            <w:tcW w:w="1124" w:type="dxa"/>
            <w:vMerge w:val="restart"/>
            <w:tcBorders>
              <w:top w:val="single" w:sz="2" w:space="0" w:color="000000"/>
              <w:bottom w:val="none" w:sz="2" w:space="0" w:color="000000"/>
            </w:tcBorders>
            <w:vAlign w:val="center"/>
          </w:tcPr>
          <w:p w:rsidR="00C01E55" w:rsidRPr="00C01E55" w:rsidRDefault="00A70AC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DengXian" w:eastAsia="DengXian" w:hAnsi="DengXian" w:cs="DengXian"/>
                <w:noProof/>
                <w:kern w:val="0"/>
                <w:szCs w:val="21"/>
              </w:rPr>
            </w:pPr>
            <w:r>
              <w:rPr>
                <w:rFonts w:ascii="DengXian" w:eastAsia="DengXian" w:hAnsi="DengXian" w:cs="DengXian"/>
                <w:noProof/>
                <w:spacing w:val="2"/>
                <w:kern w:val="0"/>
                <w:szCs w:val="21"/>
              </w:rPr>
              <w:t>04</w:t>
            </w:r>
            <w:r w:rsidR="00C01E55" w:rsidRPr="00C01E55">
              <w:rPr>
                <w:rFonts w:ascii="宋体" w:eastAsia="宋体" w:hAnsi="宋体" w:cs="宋体" w:hint="eastAsia"/>
                <w:noProof/>
                <w:spacing w:val="2"/>
                <w:kern w:val="0"/>
                <w:szCs w:val="21"/>
              </w:rPr>
              <w:t>月</w:t>
            </w:r>
            <w:r>
              <w:rPr>
                <w:rFonts w:ascii="DengXian" w:eastAsia="DengXian" w:hAnsi="DengXian" w:cs="DengXian"/>
                <w:noProof/>
                <w:spacing w:val="1"/>
                <w:kern w:val="0"/>
                <w:szCs w:val="21"/>
              </w:rPr>
              <w:t>30</w:t>
            </w:r>
            <w:r w:rsidR="00C01E55" w:rsidRPr="00C01E55">
              <w:rPr>
                <w:rFonts w:ascii="宋体" w:eastAsia="宋体" w:hAnsi="宋体" w:cs="宋体" w:hint="eastAsia"/>
                <w:noProof/>
                <w:spacing w:val="1"/>
                <w:kern w:val="0"/>
                <w:szCs w:val="21"/>
              </w:rPr>
              <w:t>日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bottom w:val="none" w:sz="2" w:space="0" w:color="000000"/>
            </w:tcBorders>
            <w:vAlign w:val="center"/>
          </w:tcPr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宋体" w:eastAsia="宋体" w:hAnsi="宋体" w:cs="宋体"/>
                <w:b/>
                <w:spacing w:val="-9"/>
                <w:szCs w:val="21"/>
              </w:rPr>
            </w:pPr>
          </w:p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宋体" w:eastAsia="宋体" w:hAnsi="宋体" w:cs="宋体"/>
                <w:spacing w:val="-9"/>
                <w:szCs w:val="21"/>
              </w:rPr>
            </w:pPr>
            <w:r w:rsidRPr="00C01E55">
              <w:rPr>
                <w:rFonts w:ascii="宋体" w:eastAsia="宋体" w:hAnsi="宋体" w:cs="宋体"/>
                <w:spacing w:val="-9"/>
                <w:szCs w:val="21"/>
              </w:rPr>
              <w:t>14:00-17:00</w:t>
            </w:r>
          </w:p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宋体" w:eastAsia="宋体" w:hAnsi="宋体" w:cs="宋体"/>
                <w:b/>
                <w:spacing w:val="-9"/>
                <w:szCs w:val="21"/>
              </w:rPr>
            </w:pPr>
            <w:r w:rsidRPr="00C01E55">
              <w:rPr>
                <w:rFonts w:ascii="宋体" w:eastAsia="宋体" w:hAnsi="宋体" w:cs="宋体" w:hint="eastAsia"/>
                <w:spacing w:val="-9"/>
                <w:szCs w:val="21"/>
              </w:rPr>
              <w:t>直播</w:t>
            </w:r>
            <w:r w:rsidRPr="00C01E55">
              <w:rPr>
                <w:rFonts w:ascii="宋体" w:eastAsia="宋体" w:hAnsi="宋体" w:cs="宋体"/>
                <w:spacing w:val="-9"/>
                <w:szCs w:val="21"/>
              </w:rPr>
              <w:t>+</w:t>
            </w:r>
            <w:r w:rsidRPr="00C01E55">
              <w:rPr>
                <w:rFonts w:ascii="宋体" w:eastAsia="宋体" w:hAnsi="宋体" w:cs="宋体" w:hint="eastAsia"/>
                <w:spacing w:val="-9"/>
                <w:szCs w:val="21"/>
              </w:rPr>
              <w:t>回放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DengXian" w:eastAsia="DengXian" w:hAnsi="DengXian" w:cs="DengXian"/>
                <w:noProof/>
                <w:kern w:val="0"/>
                <w:szCs w:val="21"/>
              </w:rPr>
            </w:pPr>
            <w:r w:rsidRPr="00C01E55">
              <w:rPr>
                <w:rFonts w:ascii="宋体" w:eastAsia="宋体" w:hAnsi="宋体" w:cs="宋体" w:hint="eastAsia"/>
                <w:noProof/>
                <w:spacing w:val="-1"/>
                <w:kern w:val="0"/>
                <w:szCs w:val="21"/>
              </w:rPr>
              <w:t>报告主</w:t>
            </w:r>
            <w:r w:rsidRPr="00C01E55">
              <w:rPr>
                <w:rFonts w:ascii="宋体" w:eastAsia="宋体" w:hAnsi="宋体" w:cs="宋体" w:hint="eastAsia"/>
                <w:noProof/>
                <w:kern w:val="0"/>
                <w:szCs w:val="21"/>
              </w:rPr>
              <w:t>题</w:t>
            </w:r>
          </w:p>
        </w:tc>
        <w:tc>
          <w:tcPr>
            <w:tcW w:w="60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4C4E65" w:rsidRDefault="00C01E55" w:rsidP="004C4E6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宋体" w:eastAsia="宋体" w:hAnsi="宋体" w:cs="宋体"/>
                <w:b/>
                <w:bCs/>
                <w:noProof/>
                <w:spacing w:val="5"/>
                <w:kern w:val="0"/>
                <w:szCs w:val="21"/>
              </w:rPr>
            </w:pPr>
            <w:r w:rsidRPr="00C01E55">
              <w:rPr>
                <w:rFonts w:ascii="宋体" w:eastAsia="宋体" w:hAnsi="宋体" w:cs="宋体" w:hint="eastAsia"/>
                <w:b/>
                <w:bCs/>
                <w:noProof/>
                <w:spacing w:val="5"/>
                <w:kern w:val="0"/>
                <w:szCs w:val="21"/>
              </w:rPr>
              <w:t>对标一流课程标准一流课程的改革与建设路径</w:t>
            </w:r>
          </w:p>
          <w:p w:rsidR="00C01E55" w:rsidRPr="00C01E55" w:rsidRDefault="00C01E55" w:rsidP="004C4E6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宋体" w:eastAsia="宋体" w:hAnsi="宋体" w:cs="宋体"/>
                <w:b/>
                <w:bCs/>
                <w:noProof/>
                <w:spacing w:val="5"/>
                <w:kern w:val="0"/>
                <w:szCs w:val="21"/>
              </w:rPr>
            </w:pPr>
            <w:r w:rsidRPr="00C01E55">
              <w:rPr>
                <w:rFonts w:ascii="宋体" w:eastAsia="宋体" w:hAnsi="宋体" w:cs="宋体" w:hint="eastAsia"/>
                <w:b/>
                <w:bCs/>
                <w:noProof/>
                <w:spacing w:val="5"/>
                <w:kern w:val="0"/>
                <w:szCs w:val="21"/>
              </w:rPr>
              <w:t>一流课程的建设成果提炼与总结汇报</w:t>
            </w:r>
          </w:p>
        </w:tc>
      </w:tr>
      <w:tr w:rsidR="00A70AC5" w:rsidRPr="00C01E55" w:rsidTr="004C4E65">
        <w:trPr>
          <w:trHeight w:val="4226"/>
          <w:jc w:val="center"/>
        </w:trPr>
        <w:tc>
          <w:tcPr>
            <w:tcW w:w="1124" w:type="dxa"/>
            <w:vMerge/>
            <w:tcBorders>
              <w:top w:val="none" w:sz="2" w:space="0" w:color="000000"/>
              <w:bottom w:val="single" w:sz="2" w:space="0" w:color="000000"/>
            </w:tcBorders>
            <w:vAlign w:val="center"/>
          </w:tcPr>
          <w:p w:rsidR="00C01E55" w:rsidRPr="00C01E55" w:rsidRDefault="00C01E55" w:rsidP="003875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eastAsia="宋体"/>
                <w:noProof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none" w:sz="2" w:space="0" w:color="000000"/>
              <w:bottom w:val="single" w:sz="2" w:space="0" w:color="000000"/>
            </w:tcBorders>
            <w:vAlign w:val="center"/>
          </w:tcPr>
          <w:p w:rsidR="00C01E55" w:rsidRPr="00C01E55" w:rsidRDefault="00C01E55" w:rsidP="003875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eastAsia="宋体"/>
                <w:noProof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DengXian" w:eastAsia="DengXian" w:hAnsi="DengXian" w:cs="DengXian"/>
                <w:noProof/>
                <w:kern w:val="0"/>
                <w:szCs w:val="21"/>
              </w:rPr>
            </w:pPr>
            <w:r w:rsidRPr="00C01E55">
              <w:rPr>
                <w:rFonts w:ascii="宋体" w:eastAsia="宋体" w:hAnsi="宋体" w:cs="宋体" w:hint="eastAsia"/>
                <w:noProof/>
                <w:spacing w:val="-2"/>
                <w:kern w:val="0"/>
                <w:szCs w:val="21"/>
              </w:rPr>
              <w:t>培训</w:t>
            </w:r>
            <w:r w:rsidRPr="00C01E55">
              <w:rPr>
                <w:rFonts w:ascii="宋体" w:eastAsia="宋体" w:hAnsi="宋体" w:cs="宋体" w:hint="eastAsia"/>
                <w:noProof/>
                <w:spacing w:val="-1"/>
                <w:kern w:val="0"/>
                <w:szCs w:val="21"/>
              </w:rPr>
              <w:t>内容</w:t>
            </w:r>
          </w:p>
        </w:tc>
        <w:tc>
          <w:tcPr>
            <w:tcW w:w="600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="107" w:right="874"/>
              <w:jc w:val="left"/>
              <w:textAlignment w:val="baseline"/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</w:pPr>
            <w:r w:rsidRPr="00C01E55"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  <w:t>1.</w:t>
            </w:r>
            <w:r w:rsidRPr="00C01E55">
              <w:rPr>
                <w:rFonts w:ascii="宋体" w:eastAsia="宋体" w:hAnsi="宋体" w:cs="宋体" w:hint="eastAsia"/>
                <w:noProof/>
                <w:spacing w:val="-1"/>
                <w:kern w:val="0"/>
                <w:szCs w:val="21"/>
              </w:rPr>
              <w:t>一流课程的教学方法改革及案例；</w:t>
            </w:r>
          </w:p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="107" w:right="874"/>
              <w:jc w:val="left"/>
              <w:textAlignment w:val="baseline"/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</w:pPr>
            <w:r w:rsidRPr="00C01E55"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  <w:t>2.</w:t>
            </w:r>
            <w:r w:rsidRPr="00C01E55">
              <w:rPr>
                <w:rFonts w:ascii="宋体" w:eastAsia="宋体" w:hAnsi="宋体" w:cs="宋体" w:hint="eastAsia"/>
                <w:noProof/>
                <w:spacing w:val="-1"/>
                <w:kern w:val="0"/>
                <w:szCs w:val="21"/>
              </w:rPr>
              <w:t>一流课程的教学设计及案例分享；</w:t>
            </w:r>
          </w:p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="107" w:right="874"/>
              <w:jc w:val="left"/>
              <w:textAlignment w:val="baseline"/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</w:pPr>
            <w:r w:rsidRPr="00C01E55"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  <w:t>3.</w:t>
            </w:r>
            <w:r w:rsidRPr="00C01E55">
              <w:rPr>
                <w:rFonts w:ascii="宋体" w:eastAsia="宋体" w:hAnsi="宋体" w:cs="宋体" w:hint="eastAsia"/>
                <w:noProof/>
                <w:spacing w:val="-1"/>
                <w:kern w:val="0"/>
                <w:szCs w:val="21"/>
              </w:rPr>
              <w:t>一流</w:t>
            </w:r>
            <w:bookmarkStart w:id="0" w:name="_GoBack"/>
            <w:bookmarkEnd w:id="0"/>
            <w:r w:rsidRPr="00C01E55">
              <w:rPr>
                <w:rFonts w:ascii="宋体" w:eastAsia="宋体" w:hAnsi="宋体" w:cs="宋体" w:hint="eastAsia"/>
                <w:noProof/>
                <w:spacing w:val="-1"/>
                <w:kern w:val="0"/>
                <w:szCs w:val="21"/>
              </w:rPr>
              <w:t>课程的教学实施方案及案例；</w:t>
            </w:r>
          </w:p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="107" w:right="874"/>
              <w:jc w:val="left"/>
              <w:textAlignment w:val="baseline"/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</w:pPr>
            <w:r w:rsidRPr="00C01E55"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  <w:t>4.</w:t>
            </w:r>
            <w:r w:rsidRPr="00C01E55">
              <w:rPr>
                <w:rFonts w:ascii="宋体" w:eastAsia="宋体" w:hAnsi="宋体" w:cs="宋体" w:hint="eastAsia"/>
                <w:noProof/>
                <w:spacing w:val="-1"/>
                <w:kern w:val="0"/>
                <w:szCs w:val="21"/>
              </w:rPr>
              <w:t>一流课程的教学日历的准备；</w:t>
            </w:r>
          </w:p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="107" w:right="874"/>
              <w:jc w:val="left"/>
              <w:textAlignment w:val="baseline"/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</w:pPr>
            <w:r w:rsidRPr="00C01E55"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  <w:t>5.</w:t>
            </w:r>
            <w:r w:rsidRPr="00C01E55">
              <w:rPr>
                <w:rFonts w:ascii="宋体" w:eastAsia="宋体" w:hAnsi="宋体" w:cs="宋体" w:hint="eastAsia"/>
                <w:noProof/>
                <w:spacing w:val="-1"/>
                <w:kern w:val="0"/>
                <w:szCs w:val="21"/>
              </w:rPr>
              <w:t>一流课程的课程考核及设计；</w:t>
            </w:r>
          </w:p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="107" w:right="874"/>
              <w:jc w:val="left"/>
              <w:textAlignment w:val="baseline"/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</w:pPr>
            <w:r w:rsidRPr="00C01E55"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  <w:t>6.</w:t>
            </w:r>
            <w:r w:rsidRPr="00C01E55">
              <w:rPr>
                <w:rFonts w:ascii="宋体" w:eastAsia="宋体" w:hAnsi="宋体" w:cs="宋体" w:hint="eastAsia"/>
                <w:noProof/>
                <w:spacing w:val="-1"/>
                <w:kern w:val="0"/>
                <w:szCs w:val="21"/>
              </w:rPr>
              <w:t>一流课程的多元化教学评价；</w:t>
            </w:r>
          </w:p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="107" w:right="874"/>
              <w:jc w:val="left"/>
              <w:textAlignment w:val="baseline"/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</w:pPr>
            <w:r w:rsidRPr="00C01E55"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  <w:t>7.</w:t>
            </w:r>
            <w:r w:rsidRPr="00C01E55">
              <w:rPr>
                <w:rFonts w:ascii="宋体" w:eastAsia="宋体" w:hAnsi="宋体" w:cs="宋体" w:hint="eastAsia"/>
                <w:noProof/>
                <w:spacing w:val="-1"/>
                <w:kern w:val="0"/>
                <w:szCs w:val="21"/>
              </w:rPr>
              <w:t>一流课程的改革成效；</w:t>
            </w:r>
          </w:p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="107" w:right="874"/>
              <w:jc w:val="left"/>
              <w:textAlignment w:val="baseline"/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</w:pPr>
            <w:r w:rsidRPr="00C01E55"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  <w:t>8.</w:t>
            </w:r>
            <w:r w:rsidRPr="00C01E55">
              <w:rPr>
                <w:rFonts w:ascii="宋体" w:eastAsia="宋体" w:hAnsi="宋体" w:cs="宋体" w:hint="eastAsia"/>
                <w:noProof/>
                <w:spacing w:val="-1"/>
                <w:kern w:val="0"/>
                <w:szCs w:val="21"/>
              </w:rPr>
              <w:t>一流课程的创新与特色；</w:t>
            </w:r>
          </w:p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="107" w:right="874"/>
              <w:jc w:val="left"/>
              <w:textAlignment w:val="baseline"/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</w:pPr>
            <w:r w:rsidRPr="00C01E55"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  <w:t>9.</w:t>
            </w:r>
            <w:r w:rsidRPr="00C01E55">
              <w:rPr>
                <w:rFonts w:ascii="宋体" w:eastAsia="宋体" w:hAnsi="宋体" w:cs="宋体" w:hint="eastAsia"/>
                <w:noProof/>
                <w:spacing w:val="-1"/>
                <w:kern w:val="0"/>
                <w:szCs w:val="21"/>
              </w:rPr>
              <w:t>一流课程的说课设计与脚本设计；</w:t>
            </w:r>
          </w:p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="107" w:right="874"/>
              <w:jc w:val="left"/>
              <w:textAlignment w:val="baseline"/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</w:pPr>
            <w:r w:rsidRPr="00C01E55"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  <w:t>10.</w:t>
            </w:r>
            <w:r w:rsidRPr="00C01E55">
              <w:rPr>
                <w:rFonts w:ascii="宋体" w:eastAsia="宋体" w:hAnsi="宋体" w:cs="宋体" w:hint="eastAsia"/>
                <w:noProof/>
                <w:spacing w:val="-1"/>
                <w:kern w:val="0"/>
                <w:szCs w:val="21"/>
              </w:rPr>
              <w:t>说课材料</w:t>
            </w:r>
            <w:r w:rsidRPr="00C01E55"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  <w:t>(PPT)</w:t>
            </w:r>
            <w:r w:rsidRPr="00C01E55">
              <w:rPr>
                <w:rFonts w:ascii="宋体" w:eastAsia="宋体" w:hAnsi="宋体" w:cs="宋体" w:hint="eastAsia"/>
                <w:noProof/>
                <w:spacing w:val="-1"/>
                <w:kern w:val="0"/>
                <w:szCs w:val="21"/>
              </w:rPr>
              <w:t>的准备；</w:t>
            </w:r>
          </w:p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="107" w:right="874"/>
              <w:jc w:val="left"/>
              <w:textAlignment w:val="baseline"/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</w:pPr>
            <w:r w:rsidRPr="00C01E55"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  <w:t>11.</w:t>
            </w:r>
            <w:r w:rsidRPr="00C01E55">
              <w:rPr>
                <w:rFonts w:ascii="宋体" w:eastAsia="宋体" w:hAnsi="宋体" w:cs="宋体" w:hint="eastAsia"/>
                <w:noProof/>
                <w:spacing w:val="-1"/>
                <w:kern w:val="0"/>
                <w:szCs w:val="21"/>
              </w:rPr>
              <w:t>一流课程的附件材料；</w:t>
            </w:r>
          </w:p>
          <w:p w:rsidR="00C01E55" w:rsidRPr="00C01E55" w:rsidRDefault="00C01E55" w:rsidP="00A70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="107" w:right="874"/>
              <w:jc w:val="left"/>
              <w:textAlignment w:val="baseline"/>
              <w:rPr>
                <w:rFonts w:ascii="DengXian" w:eastAsia="DengXian" w:hAnsi="DengXian" w:cs="DengXian"/>
                <w:noProof/>
                <w:kern w:val="0"/>
                <w:szCs w:val="21"/>
              </w:rPr>
            </w:pPr>
            <w:r w:rsidRPr="00C01E55"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  <w:t>12.</w:t>
            </w:r>
            <w:r w:rsidRPr="00C01E55">
              <w:rPr>
                <w:rFonts w:ascii="宋体" w:eastAsia="宋体" w:hAnsi="宋体" w:cs="宋体" w:hint="eastAsia"/>
                <w:noProof/>
                <w:spacing w:val="-1"/>
                <w:kern w:val="0"/>
                <w:szCs w:val="21"/>
              </w:rPr>
              <w:t>五类课程</w:t>
            </w:r>
            <w:r w:rsidRPr="00C01E55"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  <w:t>(</w:t>
            </w:r>
            <w:r w:rsidRPr="00C01E55">
              <w:rPr>
                <w:rFonts w:ascii="宋体" w:eastAsia="宋体" w:hAnsi="宋体" w:cs="宋体" w:hint="eastAsia"/>
                <w:noProof/>
                <w:spacing w:val="-1"/>
                <w:kern w:val="0"/>
                <w:szCs w:val="21"/>
              </w:rPr>
              <w:t>重点侧重线下一流课程</w:t>
            </w:r>
            <w:r w:rsidRPr="00C01E55">
              <w:rPr>
                <w:rFonts w:ascii="宋体" w:eastAsia="宋体" w:hAnsi="宋体" w:cs="宋体"/>
                <w:noProof/>
                <w:spacing w:val="-1"/>
                <w:kern w:val="0"/>
                <w:szCs w:val="21"/>
              </w:rPr>
              <w:t xml:space="preserve">) </w:t>
            </w:r>
            <w:r w:rsidRPr="00C01E55">
              <w:rPr>
                <w:rFonts w:ascii="DengXian" w:eastAsia="DengXian" w:hAnsi="DengXian" w:cs="DengXian"/>
                <w:noProof/>
                <w:spacing w:val="5"/>
                <w:kern w:val="0"/>
                <w:szCs w:val="21"/>
              </w:rPr>
              <w:t xml:space="preserve">  </w:t>
            </w:r>
            <w:r w:rsidRPr="00C01E55">
              <w:rPr>
                <w:rFonts w:ascii="宋体" w:eastAsia="宋体" w:hAnsi="宋体" w:cs="宋体" w:hint="eastAsia"/>
                <w:noProof/>
                <w:spacing w:val="1"/>
                <w:kern w:val="0"/>
                <w:szCs w:val="21"/>
              </w:rPr>
              <w:t>。</w:t>
            </w:r>
          </w:p>
        </w:tc>
      </w:tr>
    </w:tbl>
    <w:p w:rsidR="00A717B5" w:rsidRDefault="00A717B5" w:rsidP="00A70AC5">
      <w:pPr>
        <w:widowControl/>
        <w:spacing w:beforeLines="50" w:before="156" w:line="300" w:lineRule="exact"/>
        <w:jc w:val="left"/>
        <w:textAlignment w:val="center"/>
        <w:rPr>
          <w:rFonts w:eastAsia="仿宋"/>
          <w:kern w:val="0"/>
          <w:sz w:val="24"/>
          <w:lang w:bidi="ar"/>
        </w:rPr>
      </w:pPr>
      <w:r>
        <w:rPr>
          <w:rFonts w:eastAsia="仿宋"/>
          <w:kern w:val="0"/>
          <w:sz w:val="24"/>
          <w:lang w:bidi="ar"/>
        </w:rPr>
        <w:t>说明：</w:t>
      </w:r>
      <w:r>
        <w:rPr>
          <w:rFonts w:eastAsia="仿宋"/>
          <w:kern w:val="0"/>
          <w:sz w:val="24"/>
          <w:lang w:bidi="ar"/>
        </w:rPr>
        <w:t>1.</w:t>
      </w:r>
      <w:r>
        <w:rPr>
          <w:rFonts w:eastAsia="仿宋"/>
          <w:kern w:val="0"/>
          <w:sz w:val="24"/>
          <w:lang w:bidi="ar"/>
        </w:rPr>
        <w:t>个别课程或稍有调整，请以平台最终发布课程为准；</w:t>
      </w:r>
    </w:p>
    <w:p w:rsidR="004C4E65" w:rsidRDefault="00A717B5" w:rsidP="00A70AC5">
      <w:pPr>
        <w:pStyle w:val="Ab"/>
        <w:tabs>
          <w:tab w:val="left" w:pos="3119"/>
        </w:tabs>
        <w:spacing w:line="300" w:lineRule="exact"/>
        <w:ind w:left="720"/>
        <w:jc w:val="left"/>
        <w:rPr>
          <w:rFonts w:eastAsia="仿宋" w:cs="Times New Roman"/>
          <w:kern w:val="0"/>
          <w:sz w:val="24"/>
          <w:szCs w:val="24"/>
          <w:lang w:bidi="ar"/>
        </w:rPr>
      </w:pPr>
      <w:r>
        <w:rPr>
          <w:rFonts w:eastAsia="仿宋" w:cs="Times New Roman"/>
          <w:kern w:val="0"/>
          <w:sz w:val="24"/>
          <w:szCs w:val="24"/>
          <w:lang w:bidi="ar"/>
        </w:rPr>
        <w:t>2.</w:t>
      </w:r>
      <w:r w:rsidR="00236D31">
        <w:rPr>
          <w:rFonts w:eastAsia="仿宋" w:cs="Times New Roman"/>
          <w:kern w:val="0"/>
          <w:sz w:val="24"/>
          <w:szCs w:val="24"/>
          <w:lang w:bidi="ar"/>
        </w:rPr>
        <w:t>课程主讲人职务为课程录制时的职</w:t>
      </w:r>
    </w:p>
    <w:p w:rsidR="00104280" w:rsidRPr="005C103D" w:rsidRDefault="00104280" w:rsidP="00937F89">
      <w:pPr>
        <w:suppressAutoHyphens/>
        <w:rPr>
          <w:rFonts w:ascii="仿宋_GB2312" w:eastAsia="仿宋_GB2312" w:hAnsi="仿宋" w:cs="宋体" w:hint="eastAsia"/>
          <w:kern w:val="0"/>
          <w:sz w:val="32"/>
          <w:szCs w:val="32"/>
        </w:rPr>
      </w:pPr>
    </w:p>
    <w:sectPr w:rsidR="00104280" w:rsidRPr="005C103D" w:rsidSect="00236D31">
      <w:footerReference w:type="default" r:id="rId9"/>
      <w:pgSz w:w="11906" w:h="16838"/>
      <w:pgMar w:top="1559" w:right="1588" w:bottom="1559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556" w:rsidRDefault="004D5556">
      <w:r>
        <w:separator/>
      </w:r>
    </w:p>
  </w:endnote>
  <w:endnote w:type="continuationSeparator" w:id="0">
    <w:p w:rsidR="004D5556" w:rsidRDefault="004D5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DengXian">
    <w:altName w:val="Times New Roman"/>
    <w:panose1 w:val="00000000000000000000"/>
    <w:charset w:val="00"/>
    <w:family w:val="roman"/>
    <w:notTrueType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AC" w:rsidRDefault="008A19E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6A5A7" wp14:editId="34FDF0D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71EAC" w:rsidRDefault="008A19E2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236D31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6A5A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71EAC" w:rsidRDefault="008A19E2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 w:rsidR="00236D31">
                      <w:rPr>
                        <w:rFonts w:asciiTheme="minorEastAsia" w:hAnsiTheme="minorEastAsia" w:cstheme="minorEastAsia"/>
                        <w:noProof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556" w:rsidRDefault="004D5556">
      <w:r>
        <w:separator/>
      </w:r>
    </w:p>
  </w:footnote>
  <w:footnote w:type="continuationSeparator" w:id="0">
    <w:p w:rsidR="004D5556" w:rsidRDefault="004D5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A7970"/>
    <w:multiLevelType w:val="singleLevel"/>
    <w:tmpl w:val="1DFA7970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21805670"/>
    <w:multiLevelType w:val="hybridMultilevel"/>
    <w:tmpl w:val="BE44B830"/>
    <w:lvl w:ilvl="0" w:tplc="CCB0F1EE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2CC53CA9"/>
    <w:multiLevelType w:val="multilevel"/>
    <w:tmpl w:val="2CC53CA9"/>
    <w:lvl w:ilvl="0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2" w:hanging="420"/>
      </w:pPr>
    </w:lvl>
    <w:lvl w:ilvl="2">
      <w:start w:val="1"/>
      <w:numFmt w:val="lowerRoman"/>
      <w:lvlText w:val="%3."/>
      <w:lvlJc w:val="right"/>
      <w:pPr>
        <w:ind w:left="1862" w:hanging="420"/>
      </w:pPr>
    </w:lvl>
    <w:lvl w:ilvl="3">
      <w:start w:val="1"/>
      <w:numFmt w:val="decimal"/>
      <w:lvlText w:val="%4."/>
      <w:lvlJc w:val="left"/>
      <w:pPr>
        <w:ind w:left="2282" w:hanging="420"/>
      </w:pPr>
    </w:lvl>
    <w:lvl w:ilvl="4">
      <w:start w:val="1"/>
      <w:numFmt w:val="lowerLetter"/>
      <w:lvlText w:val="%5)"/>
      <w:lvlJc w:val="left"/>
      <w:pPr>
        <w:ind w:left="2702" w:hanging="420"/>
      </w:pPr>
    </w:lvl>
    <w:lvl w:ilvl="5">
      <w:start w:val="1"/>
      <w:numFmt w:val="lowerRoman"/>
      <w:lvlText w:val="%6."/>
      <w:lvlJc w:val="right"/>
      <w:pPr>
        <w:ind w:left="3122" w:hanging="420"/>
      </w:pPr>
    </w:lvl>
    <w:lvl w:ilvl="6">
      <w:start w:val="1"/>
      <w:numFmt w:val="decimal"/>
      <w:lvlText w:val="%7."/>
      <w:lvlJc w:val="left"/>
      <w:pPr>
        <w:ind w:left="3542" w:hanging="420"/>
      </w:pPr>
    </w:lvl>
    <w:lvl w:ilvl="7">
      <w:start w:val="1"/>
      <w:numFmt w:val="lowerLetter"/>
      <w:lvlText w:val="%8)"/>
      <w:lvlJc w:val="left"/>
      <w:pPr>
        <w:ind w:left="3962" w:hanging="420"/>
      </w:pPr>
    </w:lvl>
    <w:lvl w:ilvl="8">
      <w:start w:val="1"/>
      <w:numFmt w:val="lowerRoman"/>
      <w:lvlText w:val="%9."/>
      <w:lvlJc w:val="right"/>
      <w:pPr>
        <w:ind w:left="4382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57"/>
    <w:rsid w:val="000113F5"/>
    <w:rsid w:val="00012B1C"/>
    <w:rsid w:val="000226F4"/>
    <w:rsid w:val="000264F0"/>
    <w:rsid w:val="000351DC"/>
    <w:rsid w:val="0005257E"/>
    <w:rsid w:val="00055569"/>
    <w:rsid w:val="00064305"/>
    <w:rsid w:val="00066B42"/>
    <w:rsid w:val="00072F01"/>
    <w:rsid w:val="00076A5A"/>
    <w:rsid w:val="0009088F"/>
    <w:rsid w:val="00092396"/>
    <w:rsid w:val="000A74B5"/>
    <w:rsid w:val="000C3058"/>
    <w:rsid w:val="000E0B5F"/>
    <w:rsid w:val="00104280"/>
    <w:rsid w:val="001063DA"/>
    <w:rsid w:val="00106BAA"/>
    <w:rsid w:val="001119F8"/>
    <w:rsid w:val="001127C0"/>
    <w:rsid w:val="00133442"/>
    <w:rsid w:val="0015176B"/>
    <w:rsid w:val="00153151"/>
    <w:rsid w:val="0016117A"/>
    <w:rsid w:val="00171182"/>
    <w:rsid w:val="00185091"/>
    <w:rsid w:val="00185D43"/>
    <w:rsid w:val="001907B2"/>
    <w:rsid w:val="00197822"/>
    <w:rsid w:val="001A3002"/>
    <w:rsid w:val="001B38C1"/>
    <w:rsid w:val="001B4AF4"/>
    <w:rsid w:val="001D3C62"/>
    <w:rsid w:val="001D7681"/>
    <w:rsid w:val="001F6474"/>
    <w:rsid w:val="00205B24"/>
    <w:rsid w:val="002068ED"/>
    <w:rsid w:val="002071D1"/>
    <w:rsid w:val="00210FE0"/>
    <w:rsid w:val="0021521C"/>
    <w:rsid w:val="00227A2E"/>
    <w:rsid w:val="00235688"/>
    <w:rsid w:val="00236D31"/>
    <w:rsid w:val="00251194"/>
    <w:rsid w:val="002513AB"/>
    <w:rsid w:val="00251BEF"/>
    <w:rsid w:val="00255CB7"/>
    <w:rsid w:val="002A13B5"/>
    <w:rsid w:val="002C15B1"/>
    <w:rsid w:val="002C2EA4"/>
    <w:rsid w:val="002C5C68"/>
    <w:rsid w:val="002D452A"/>
    <w:rsid w:val="002F4976"/>
    <w:rsid w:val="002F4CAE"/>
    <w:rsid w:val="00316CD4"/>
    <w:rsid w:val="0032108E"/>
    <w:rsid w:val="00327727"/>
    <w:rsid w:val="003312D3"/>
    <w:rsid w:val="003333ED"/>
    <w:rsid w:val="00333E46"/>
    <w:rsid w:val="003525DC"/>
    <w:rsid w:val="003875F9"/>
    <w:rsid w:val="00394EE6"/>
    <w:rsid w:val="003B0739"/>
    <w:rsid w:val="003B095B"/>
    <w:rsid w:val="003D7C9C"/>
    <w:rsid w:val="003E5CA2"/>
    <w:rsid w:val="003F1766"/>
    <w:rsid w:val="003F7532"/>
    <w:rsid w:val="00416616"/>
    <w:rsid w:val="00416E07"/>
    <w:rsid w:val="00441AC1"/>
    <w:rsid w:val="00441D44"/>
    <w:rsid w:val="00446E80"/>
    <w:rsid w:val="00464ABC"/>
    <w:rsid w:val="004863F5"/>
    <w:rsid w:val="004A36E5"/>
    <w:rsid w:val="004B0602"/>
    <w:rsid w:val="004B2C17"/>
    <w:rsid w:val="004B3996"/>
    <w:rsid w:val="004C1DF9"/>
    <w:rsid w:val="004C4E65"/>
    <w:rsid w:val="004D101D"/>
    <w:rsid w:val="004D4C7A"/>
    <w:rsid w:val="004D5556"/>
    <w:rsid w:val="004E7A8D"/>
    <w:rsid w:val="004F051D"/>
    <w:rsid w:val="004F30BB"/>
    <w:rsid w:val="004F490D"/>
    <w:rsid w:val="005078AA"/>
    <w:rsid w:val="00525657"/>
    <w:rsid w:val="00544DE9"/>
    <w:rsid w:val="00550C08"/>
    <w:rsid w:val="0057666F"/>
    <w:rsid w:val="00591A34"/>
    <w:rsid w:val="005968D8"/>
    <w:rsid w:val="005A42BB"/>
    <w:rsid w:val="005A6E53"/>
    <w:rsid w:val="005B1D7D"/>
    <w:rsid w:val="005B6AF1"/>
    <w:rsid w:val="005B7DBE"/>
    <w:rsid w:val="005C103D"/>
    <w:rsid w:val="005C2A47"/>
    <w:rsid w:val="005C5552"/>
    <w:rsid w:val="005C752A"/>
    <w:rsid w:val="005D2F28"/>
    <w:rsid w:val="005E6923"/>
    <w:rsid w:val="005F4063"/>
    <w:rsid w:val="005F63D1"/>
    <w:rsid w:val="005F69BE"/>
    <w:rsid w:val="00601D7C"/>
    <w:rsid w:val="00602D03"/>
    <w:rsid w:val="0061728C"/>
    <w:rsid w:val="00624454"/>
    <w:rsid w:val="00626197"/>
    <w:rsid w:val="0063445A"/>
    <w:rsid w:val="006372AD"/>
    <w:rsid w:val="00645E9C"/>
    <w:rsid w:val="006565D3"/>
    <w:rsid w:val="006610C9"/>
    <w:rsid w:val="00671DC1"/>
    <w:rsid w:val="00677BD1"/>
    <w:rsid w:val="00682DE3"/>
    <w:rsid w:val="00687713"/>
    <w:rsid w:val="006965A2"/>
    <w:rsid w:val="006A25A1"/>
    <w:rsid w:val="006A29BF"/>
    <w:rsid w:val="006A2BAA"/>
    <w:rsid w:val="006A3459"/>
    <w:rsid w:val="006B63EB"/>
    <w:rsid w:val="006C0F38"/>
    <w:rsid w:val="006E7DDF"/>
    <w:rsid w:val="006F673F"/>
    <w:rsid w:val="0070624A"/>
    <w:rsid w:val="00706B22"/>
    <w:rsid w:val="00711EEA"/>
    <w:rsid w:val="00712CAE"/>
    <w:rsid w:val="007177B6"/>
    <w:rsid w:val="0072688F"/>
    <w:rsid w:val="0073001C"/>
    <w:rsid w:val="00740523"/>
    <w:rsid w:val="00744F02"/>
    <w:rsid w:val="007558D5"/>
    <w:rsid w:val="007607AC"/>
    <w:rsid w:val="00764D3F"/>
    <w:rsid w:val="00777CDA"/>
    <w:rsid w:val="0079155B"/>
    <w:rsid w:val="007952F5"/>
    <w:rsid w:val="007A4B74"/>
    <w:rsid w:val="007A7A15"/>
    <w:rsid w:val="007D05BE"/>
    <w:rsid w:val="007D3383"/>
    <w:rsid w:val="007D5AF8"/>
    <w:rsid w:val="007E1EAA"/>
    <w:rsid w:val="007E5F1D"/>
    <w:rsid w:val="007F23B3"/>
    <w:rsid w:val="00801A72"/>
    <w:rsid w:val="008149F8"/>
    <w:rsid w:val="00816CCE"/>
    <w:rsid w:val="008173E0"/>
    <w:rsid w:val="00817EEF"/>
    <w:rsid w:val="0082722C"/>
    <w:rsid w:val="0083460C"/>
    <w:rsid w:val="0086610F"/>
    <w:rsid w:val="00866685"/>
    <w:rsid w:val="008725D1"/>
    <w:rsid w:val="00893891"/>
    <w:rsid w:val="008A1367"/>
    <w:rsid w:val="008A19E2"/>
    <w:rsid w:val="008A418F"/>
    <w:rsid w:val="008E0040"/>
    <w:rsid w:val="00901AAA"/>
    <w:rsid w:val="00914485"/>
    <w:rsid w:val="00933C58"/>
    <w:rsid w:val="00937F89"/>
    <w:rsid w:val="00952A46"/>
    <w:rsid w:val="00971EAC"/>
    <w:rsid w:val="00985BF9"/>
    <w:rsid w:val="00986714"/>
    <w:rsid w:val="0099238B"/>
    <w:rsid w:val="00992572"/>
    <w:rsid w:val="0099731A"/>
    <w:rsid w:val="00A3102F"/>
    <w:rsid w:val="00A35FF2"/>
    <w:rsid w:val="00A36721"/>
    <w:rsid w:val="00A4273B"/>
    <w:rsid w:val="00A42A1A"/>
    <w:rsid w:val="00A44064"/>
    <w:rsid w:val="00A51406"/>
    <w:rsid w:val="00A51A24"/>
    <w:rsid w:val="00A56D60"/>
    <w:rsid w:val="00A643A3"/>
    <w:rsid w:val="00A70AC5"/>
    <w:rsid w:val="00A717B5"/>
    <w:rsid w:val="00A827B8"/>
    <w:rsid w:val="00A85F01"/>
    <w:rsid w:val="00A904C4"/>
    <w:rsid w:val="00AA5834"/>
    <w:rsid w:val="00AB3B6D"/>
    <w:rsid w:val="00AB4856"/>
    <w:rsid w:val="00AC0E72"/>
    <w:rsid w:val="00AE0CAD"/>
    <w:rsid w:val="00AE6709"/>
    <w:rsid w:val="00AF36FE"/>
    <w:rsid w:val="00B01D01"/>
    <w:rsid w:val="00B169D9"/>
    <w:rsid w:val="00B25981"/>
    <w:rsid w:val="00B2745F"/>
    <w:rsid w:val="00B3222C"/>
    <w:rsid w:val="00B35B21"/>
    <w:rsid w:val="00B64FD7"/>
    <w:rsid w:val="00B73846"/>
    <w:rsid w:val="00B80769"/>
    <w:rsid w:val="00B87790"/>
    <w:rsid w:val="00B879A4"/>
    <w:rsid w:val="00B87DCD"/>
    <w:rsid w:val="00B90A39"/>
    <w:rsid w:val="00B96CDE"/>
    <w:rsid w:val="00BA0C20"/>
    <w:rsid w:val="00BB4FDF"/>
    <w:rsid w:val="00BC2288"/>
    <w:rsid w:val="00BC4FC1"/>
    <w:rsid w:val="00BC693A"/>
    <w:rsid w:val="00BC6BBF"/>
    <w:rsid w:val="00BE3B8D"/>
    <w:rsid w:val="00BF43E0"/>
    <w:rsid w:val="00C01E55"/>
    <w:rsid w:val="00C02B61"/>
    <w:rsid w:val="00C151C4"/>
    <w:rsid w:val="00C170A2"/>
    <w:rsid w:val="00C32DEB"/>
    <w:rsid w:val="00C37B39"/>
    <w:rsid w:val="00C47871"/>
    <w:rsid w:val="00C516A1"/>
    <w:rsid w:val="00C523E3"/>
    <w:rsid w:val="00C54E9A"/>
    <w:rsid w:val="00C63007"/>
    <w:rsid w:val="00C75796"/>
    <w:rsid w:val="00C8256E"/>
    <w:rsid w:val="00C85EEE"/>
    <w:rsid w:val="00C87D35"/>
    <w:rsid w:val="00C947D4"/>
    <w:rsid w:val="00CB5D26"/>
    <w:rsid w:val="00CC75C4"/>
    <w:rsid w:val="00CD4687"/>
    <w:rsid w:val="00CF2501"/>
    <w:rsid w:val="00D01413"/>
    <w:rsid w:val="00D06F64"/>
    <w:rsid w:val="00D16A4A"/>
    <w:rsid w:val="00D273BB"/>
    <w:rsid w:val="00D344F3"/>
    <w:rsid w:val="00D420AC"/>
    <w:rsid w:val="00D633BB"/>
    <w:rsid w:val="00D65745"/>
    <w:rsid w:val="00D85E18"/>
    <w:rsid w:val="00D870EB"/>
    <w:rsid w:val="00DA39AC"/>
    <w:rsid w:val="00DA555D"/>
    <w:rsid w:val="00DB0382"/>
    <w:rsid w:val="00DB1E28"/>
    <w:rsid w:val="00DB54CA"/>
    <w:rsid w:val="00DB750A"/>
    <w:rsid w:val="00DC0507"/>
    <w:rsid w:val="00DC3139"/>
    <w:rsid w:val="00DC525F"/>
    <w:rsid w:val="00DC6238"/>
    <w:rsid w:val="00DD1959"/>
    <w:rsid w:val="00DD4814"/>
    <w:rsid w:val="00DE2006"/>
    <w:rsid w:val="00DF4D22"/>
    <w:rsid w:val="00E07CC8"/>
    <w:rsid w:val="00E40B00"/>
    <w:rsid w:val="00E45ECA"/>
    <w:rsid w:val="00E54257"/>
    <w:rsid w:val="00E61535"/>
    <w:rsid w:val="00E72A31"/>
    <w:rsid w:val="00E745EF"/>
    <w:rsid w:val="00E83C2E"/>
    <w:rsid w:val="00E86790"/>
    <w:rsid w:val="00E946E8"/>
    <w:rsid w:val="00E96601"/>
    <w:rsid w:val="00EA0A8C"/>
    <w:rsid w:val="00EA6FC3"/>
    <w:rsid w:val="00EB3DE4"/>
    <w:rsid w:val="00EB495A"/>
    <w:rsid w:val="00EF0CCF"/>
    <w:rsid w:val="00F00145"/>
    <w:rsid w:val="00F15C1A"/>
    <w:rsid w:val="00F20A5C"/>
    <w:rsid w:val="00F32DFD"/>
    <w:rsid w:val="00F44757"/>
    <w:rsid w:val="00F542D3"/>
    <w:rsid w:val="00F62D9D"/>
    <w:rsid w:val="00F635C5"/>
    <w:rsid w:val="00F7155D"/>
    <w:rsid w:val="00F725C6"/>
    <w:rsid w:val="00F91C33"/>
    <w:rsid w:val="00F94539"/>
    <w:rsid w:val="00FB2CC8"/>
    <w:rsid w:val="00FB3E2C"/>
    <w:rsid w:val="00FC5EAD"/>
    <w:rsid w:val="00FD082D"/>
    <w:rsid w:val="00FD2207"/>
    <w:rsid w:val="00FD43B1"/>
    <w:rsid w:val="00FE0F9E"/>
    <w:rsid w:val="00FE1ADE"/>
    <w:rsid w:val="00FF41A3"/>
    <w:rsid w:val="08E663EC"/>
    <w:rsid w:val="0CD921E6"/>
    <w:rsid w:val="12AD631B"/>
    <w:rsid w:val="1AAF4695"/>
    <w:rsid w:val="1E0055FA"/>
    <w:rsid w:val="1EA277B2"/>
    <w:rsid w:val="232E0C89"/>
    <w:rsid w:val="24D82222"/>
    <w:rsid w:val="250D1784"/>
    <w:rsid w:val="270E4296"/>
    <w:rsid w:val="29622155"/>
    <w:rsid w:val="2C1C0B9E"/>
    <w:rsid w:val="2CA817CC"/>
    <w:rsid w:val="305255AD"/>
    <w:rsid w:val="362B3ECF"/>
    <w:rsid w:val="384E5EBE"/>
    <w:rsid w:val="389C2AD2"/>
    <w:rsid w:val="3AC21ADC"/>
    <w:rsid w:val="3E05174E"/>
    <w:rsid w:val="407A6EDB"/>
    <w:rsid w:val="426A6C1B"/>
    <w:rsid w:val="4696000A"/>
    <w:rsid w:val="47A15968"/>
    <w:rsid w:val="47CD34A3"/>
    <w:rsid w:val="483A4654"/>
    <w:rsid w:val="4A4F2204"/>
    <w:rsid w:val="4C0C0D92"/>
    <w:rsid w:val="4D050A2B"/>
    <w:rsid w:val="52965773"/>
    <w:rsid w:val="532D0EE6"/>
    <w:rsid w:val="5B9459AE"/>
    <w:rsid w:val="5D3F0A89"/>
    <w:rsid w:val="5EC65824"/>
    <w:rsid w:val="604638DA"/>
    <w:rsid w:val="607E6704"/>
    <w:rsid w:val="61142BAE"/>
    <w:rsid w:val="632B68E3"/>
    <w:rsid w:val="635F65F6"/>
    <w:rsid w:val="64F358E2"/>
    <w:rsid w:val="65284543"/>
    <w:rsid w:val="6D1A2AA5"/>
    <w:rsid w:val="6D353202"/>
    <w:rsid w:val="6FE96B74"/>
    <w:rsid w:val="77C2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628814D-0DEA-4A6A-8B42-5FE18CBD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01AAA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Char2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pPr>
      <w:ind w:firstLine="420"/>
    </w:pPr>
  </w:style>
  <w:style w:type="character" w:customStyle="1" w:styleId="Char">
    <w:name w:val="日期 Char"/>
    <w:basedOn w:val="a0"/>
    <w:link w:val="a3"/>
    <w:rPr>
      <w:kern w:val="2"/>
      <w:sz w:val="21"/>
      <w:szCs w:val="24"/>
    </w:rPr>
  </w:style>
  <w:style w:type="character" w:customStyle="1" w:styleId="font81">
    <w:name w:val="font81"/>
    <w:basedOn w:val="a0"/>
    <w:qFormat/>
    <w:rsid w:val="00185091"/>
    <w:rPr>
      <w:rFonts w:ascii="等线" w:eastAsia="等线" w:hAnsi="等线" w:cs="等线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sid w:val="00185091"/>
    <w:rPr>
      <w:rFonts w:ascii="等线" w:eastAsia="等线" w:hAnsi="等线" w:cs="等线" w:hint="eastAsia"/>
      <w:color w:val="000000"/>
      <w:sz w:val="24"/>
      <w:szCs w:val="24"/>
      <w:u w:val="none"/>
    </w:rPr>
  </w:style>
  <w:style w:type="character" w:customStyle="1" w:styleId="Char1">
    <w:name w:val="页脚 Char"/>
    <w:basedOn w:val="a0"/>
    <w:link w:val="a5"/>
    <w:uiPriority w:val="99"/>
    <w:rsid w:val="00A4273B"/>
    <w:rPr>
      <w:kern w:val="2"/>
      <w:sz w:val="18"/>
      <w:szCs w:val="24"/>
    </w:rPr>
  </w:style>
  <w:style w:type="character" w:customStyle="1" w:styleId="Char2">
    <w:name w:val="页眉 Char"/>
    <w:basedOn w:val="a0"/>
    <w:link w:val="a6"/>
    <w:uiPriority w:val="99"/>
    <w:rsid w:val="00A4273B"/>
    <w:rPr>
      <w:kern w:val="2"/>
      <w:sz w:val="18"/>
      <w:szCs w:val="24"/>
    </w:rPr>
  </w:style>
  <w:style w:type="character" w:customStyle="1" w:styleId="1Char">
    <w:name w:val="标题 1 Char"/>
    <w:basedOn w:val="a0"/>
    <w:link w:val="1"/>
    <w:uiPriority w:val="9"/>
    <w:rsid w:val="00901AAA"/>
    <w:rPr>
      <w:rFonts w:ascii="Calibri" w:eastAsia="宋体" w:hAnsi="Calibri" w:cs="Times New Roman"/>
      <w:b/>
      <w:bCs/>
      <w:kern w:val="44"/>
      <w:sz w:val="32"/>
      <w:szCs w:val="44"/>
    </w:rPr>
  </w:style>
  <w:style w:type="paragraph" w:customStyle="1" w:styleId="Ab">
    <w:name w:val="正文 A"/>
    <w:qFormat/>
    <w:rsid w:val="00A717B5"/>
    <w:pPr>
      <w:widowControl w:val="0"/>
      <w:jc w:val="both"/>
    </w:pPr>
    <w:rPr>
      <w:rFonts w:ascii="Times New Roman" w:eastAsia="Arial Unicode MS" w:hAnsi="Times New Roman" w:cs="Arial Unicode MS"/>
      <w:color w:val="000000"/>
      <w:kern w:val="2"/>
      <w:sz w:val="21"/>
      <w:szCs w:val="21"/>
    </w:rPr>
  </w:style>
  <w:style w:type="table" w:customStyle="1" w:styleId="TableNormal">
    <w:name w:val="Table Normal"/>
    <w:semiHidden/>
    <w:unhideWhenUsed/>
    <w:qFormat/>
    <w:rsid w:val="00C01E55"/>
    <w:rPr>
      <w:rFonts w:ascii="Arial" w:hAnsi="Arial" w:cs="Arial"/>
      <w:snapToGrid w:val="0"/>
      <w:color w:val="000000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semiHidden/>
    <w:unhideWhenUsed/>
    <w:qFormat/>
    <w:rsid w:val="00C01E55"/>
    <w:rPr>
      <w:rFonts w:ascii="Arial" w:hAnsi="Arial" w:cs="Arial"/>
      <w:snapToGrid w:val="0"/>
      <w:color w:val="000000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947873-DC2A-441A-86F1-4FAB49FF2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124</Words>
  <Characters>709</Characters>
  <Application>Microsoft Office Word</Application>
  <DocSecurity>0</DocSecurity>
  <Lines>5</Lines>
  <Paragraphs>1</Paragraphs>
  <ScaleCrop>false</ScaleCrop>
  <Company>Microsoft</Company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44</cp:revision>
  <cp:lastPrinted>2023-04-25T07:10:00Z</cp:lastPrinted>
  <dcterms:created xsi:type="dcterms:W3CDTF">2022-10-11T08:37:00Z</dcterms:created>
  <dcterms:modified xsi:type="dcterms:W3CDTF">2023-04-25T07:21:00Z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F74DC8CEE7FF44BE9EA4EA22682E7195</vt:lpwstr>
  </property>
</Properties>
</file>