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1A0" w:rsidRPr="00315435" w:rsidRDefault="001721A0" w:rsidP="001721A0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  <w:r w:rsidRPr="00315435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1721A0" w:rsidRPr="001721A0" w:rsidRDefault="001721A0" w:rsidP="00F57B08">
      <w:pPr>
        <w:widowControl/>
        <w:suppressAutoHyphens/>
        <w:spacing w:line="580" w:lineRule="exact"/>
        <w:ind w:firstLine="1280"/>
        <w:rPr>
          <w:rFonts w:ascii="方正小标宋简体" w:eastAsia="方正小标宋简体" w:hAnsi="仿宋" w:cs="宋体"/>
          <w:kern w:val="0"/>
          <w:sz w:val="32"/>
          <w:szCs w:val="32"/>
        </w:rPr>
      </w:pPr>
      <w:r w:rsidRPr="001721A0">
        <w:rPr>
          <w:rFonts w:ascii="方正小标宋简体" w:eastAsia="方正小标宋简体" w:hAnsi="仿宋" w:cs="宋体" w:hint="eastAsia"/>
          <w:kern w:val="0"/>
          <w:sz w:val="32"/>
          <w:szCs w:val="32"/>
        </w:rPr>
        <w:t>“教师信息技术应用能力提升”培训课程安排</w:t>
      </w:r>
    </w:p>
    <w:tbl>
      <w:tblPr>
        <w:tblpPr w:leftFromText="180" w:rightFromText="180" w:horzAnchor="margin" w:tblpXSpec="center" w:tblpY="2640"/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59"/>
        <w:gridCol w:w="5240"/>
      </w:tblGrid>
      <w:tr w:rsidR="00F57B08" w:rsidRPr="00F57B08" w:rsidTr="00F57B08">
        <w:trPr>
          <w:trHeight w:val="838"/>
        </w:trPr>
        <w:tc>
          <w:tcPr>
            <w:tcW w:w="1276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F57B08"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1559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F57B08">
              <w:rPr>
                <w:rFonts w:ascii="仿宋" w:eastAsia="仿宋" w:hAnsi="仿宋" w:hint="eastAsia"/>
                <w:b/>
                <w:sz w:val="24"/>
              </w:rPr>
              <w:t>课程类别</w:t>
            </w:r>
          </w:p>
        </w:tc>
        <w:tc>
          <w:tcPr>
            <w:tcW w:w="5240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F57B08">
              <w:rPr>
                <w:rFonts w:ascii="仿宋" w:eastAsia="仿宋" w:hAnsi="仿宋" w:hint="eastAsia"/>
                <w:b/>
                <w:sz w:val="24"/>
              </w:rPr>
              <w:t>培训内容</w:t>
            </w:r>
          </w:p>
        </w:tc>
      </w:tr>
      <w:tr w:rsidR="00F57B08" w:rsidRPr="00F57B08" w:rsidTr="00F57B08">
        <w:trPr>
          <w:trHeight w:val="531"/>
        </w:trPr>
        <w:tc>
          <w:tcPr>
            <w:tcW w:w="1276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讲座</w:t>
            </w:r>
          </w:p>
        </w:tc>
        <w:tc>
          <w:tcPr>
            <w:tcW w:w="5240" w:type="dxa"/>
            <w:vAlign w:val="center"/>
          </w:tcPr>
          <w:p w:rsidR="00F57B08" w:rsidRPr="00F57B08" w:rsidRDefault="00F57B08" w:rsidP="00F57B08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国家精品课程有关政策解读与教师信息化素养</w:t>
            </w:r>
          </w:p>
        </w:tc>
      </w:tr>
      <w:tr w:rsidR="00F57B08" w:rsidRPr="00F57B08" w:rsidTr="00F57B08">
        <w:trPr>
          <w:trHeight w:val="553"/>
        </w:trPr>
        <w:tc>
          <w:tcPr>
            <w:tcW w:w="1276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讲座</w:t>
            </w:r>
          </w:p>
        </w:tc>
        <w:tc>
          <w:tcPr>
            <w:tcW w:w="5240" w:type="dxa"/>
            <w:vAlign w:val="center"/>
          </w:tcPr>
          <w:p w:rsidR="00F57B08" w:rsidRPr="00F57B08" w:rsidRDefault="00F57B08" w:rsidP="00F57B08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教学</w:t>
            </w:r>
            <w:r w:rsidRPr="00F57B08">
              <w:rPr>
                <w:rFonts w:ascii="仿宋" w:eastAsia="仿宋" w:hAnsi="仿宋"/>
                <w:sz w:val="24"/>
              </w:rPr>
              <w:t>PPT</w:t>
            </w:r>
            <w:r w:rsidRPr="00F57B08">
              <w:rPr>
                <w:rFonts w:ascii="仿宋" w:eastAsia="仿宋" w:hAnsi="仿宋" w:hint="eastAsia"/>
                <w:sz w:val="24"/>
              </w:rPr>
              <w:t>优化与实用技巧</w:t>
            </w:r>
          </w:p>
        </w:tc>
      </w:tr>
      <w:tr w:rsidR="00F57B08" w:rsidRPr="00F57B08" w:rsidTr="00F57B08">
        <w:trPr>
          <w:trHeight w:val="561"/>
        </w:trPr>
        <w:tc>
          <w:tcPr>
            <w:tcW w:w="1276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授课与实践</w:t>
            </w:r>
          </w:p>
        </w:tc>
        <w:tc>
          <w:tcPr>
            <w:tcW w:w="5240" w:type="dxa"/>
            <w:vAlign w:val="center"/>
          </w:tcPr>
          <w:p w:rsidR="00F57B08" w:rsidRPr="00F57B08" w:rsidRDefault="00F57B08" w:rsidP="00F57B08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微课设计与制作及相关软件使用技巧</w:t>
            </w:r>
          </w:p>
        </w:tc>
      </w:tr>
      <w:tr w:rsidR="00F57B08" w:rsidRPr="00F57B08" w:rsidTr="00F57B08">
        <w:trPr>
          <w:trHeight w:val="569"/>
        </w:trPr>
        <w:tc>
          <w:tcPr>
            <w:tcW w:w="1276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讲座</w:t>
            </w:r>
          </w:p>
        </w:tc>
        <w:tc>
          <w:tcPr>
            <w:tcW w:w="5240" w:type="dxa"/>
            <w:vAlign w:val="center"/>
          </w:tcPr>
          <w:p w:rsidR="00F57B08" w:rsidRPr="00F57B08" w:rsidRDefault="00F57B08" w:rsidP="00F57B08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以学生为中心的课程教学设计</w:t>
            </w:r>
          </w:p>
        </w:tc>
      </w:tr>
      <w:tr w:rsidR="00F57B08" w:rsidRPr="00F57B08" w:rsidTr="00F57B08">
        <w:trPr>
          <w:trHeight w:val="677"/>
        </w:trPr>
        <w:tc>
          <w:tcPr>
            <w:tcW w:w="1276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讲座</w:t>
            </w:r>
          </w:p>
        </w:tc>
        <w:tc>
          <w:tcPr>
            <w:tcW w:w="5240" w:type="dxa"/>
            <w:vAlign w:val="center"/>
          </w:tcPr>
          <w:p w:rsidR="00F57B08" w:rsidRPr="00F57B08" w:rsidRDefault="00F57B08" w:rsidP="00F57B08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智慧教学设计与案例讲解</w:t>
            </w:r>
          </w:p>
        </w:tc>
      </w:tr>
      <w:tr w:rsidR="00F57B08" w:rsidRPr="00F57B08" w:rsidTr="00F57B08">
        <w:trPr>
          <w:trHeight w:val="714"/>
        </w:trPr>
        <w:tc>
          <w:tcPr>
            <w:tcW w:w="1276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授课与实践</w:t>
            </w:r>
          </w:p>
        </w:tc>
        <w:tc>
          <w:tcPr>
            <w:tcW w:w="5240" w:type="dxa"/>
            <w:vAlign w:val="center"/>
          </w:tcPr>
          <w:p w:rsidR="00F57B08" w:rsidRPr="00F57B08" w:rsidRDefault="00F57B08" w:rsidP="00F57B08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"混合""翻转"等教学模式创新实践</w:t>
            </w:r>
          </w:p>
        </w:tc>
      </w:tr>
      <w:tr w:rsidR="00F57B08" w:rsidRPr="00F57B08" w:rsidTr="00F57B08">
        <w:trPr>
          <w:trHeight w:val="838"/>
        </w:trPr>
        <w:tc>
          <w:tcPr>
            <w:tcW w:w="1276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授课与实践</w:t>
            </w:r>
          </w:p>
        </w:tc>
        <w:tc>
          <w:tcPr>
            <w:tcW w:w="5240" w:type="dxa"/>
            <w:vAlign w:val="center"/>
          </w:tcPr>
          <w:p w:rsidR="00F57B08" w:rsidRPr="00F57B08" w:rsidRDefault="00F57B08" w:rsidP="00F57B08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超星一平三端助力信息化教学</w:t>
            </w:r>
          </w:p>
        </w:tc>
      </w:tr>
      <w:tr w:rsidR="00F57B08" w:rsidRPr="00F57B08" w:rsidTr="00F57B08">
        <w:trPr>
          <w:trHeight w:val="835"/>
        </w:trPr>
        <w:tc>
          <w:tcPr>
            <w:tcW w:w="1276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F57B08" w:rsidRPr="00F57B08" w:rsidRDefault="00F57B08" w:rsidP="00F57B0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授课与实践</w:t>
            </w:r>
          </w:p>
        </w:tc>
        <w:tc>
          <w:tcPr>
            <w:tcW w:w="5240" w:type="dxa"/>
            <w:vAlign w:val="center"/>
          </w:tcPr>
          <w:p w:rsidR="00F57B08" w:rsidRPr="00F57B08" w:rsidRDefault="00F57B08" w:rsidP="00F57B08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 w:rsidRPr="00F57B08">
              <w:rPr>
                <w:rFonts w:ascii="仿宋" w:eastAsia="仿宋" w:hAnsi="仿宋" w:hint="eastAsia"/>
                <w:sz w:val="24"/>
              </w:rPr>
              <w:t>慕课平台资源使用及课程建设</w:t>
            </w:r>
          </w:p>
        </w:tc>
      </w:tr>
    </w:tbl>
    <w:p w:rsidR="001721A0" w:rsidRPr="00EC16BE" w:rsidRDefault="001721A0" w:rsidP="001721A0">
      <w:pPr>
        <w:spacing w:line="300" w:lineRule="exact"/>
        <w:rPr>
          <w:rFonts w:ascii="仿宋_GB2312" w:eastAsia="仿宋_GB2312"/>
          <w:sz w:val="24"/>
          <w:szCs w:val="28"/>
        </w:rPr>
      </w:pPr>
    </w:p>
    <w:p w:rsidR="001721A0" w:rsidRPr="001721A0" w:rsidRDefault="001721A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1721A0" w:rsidRDefault="001721A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1721A0" w:rsidRDefault="001721A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1721A0" w:rsidRDefault="001721A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1721A0" w:rsidRDefault="001721A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D54596" w:rsidRDefault="00D54596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 w:hint="eastAsia"/>
          <w:kern w:val="2"/>
          <w:sz w:val="28"/>
          <w:szCs w:val="28"/>
        </w:rPr>
      </w:pPr>
    </w:p>
    <w:p w:rsidR="001721A0" w:rsidRDefault="001721A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1721A0" w:rsidRDefault="001721A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1721A0" w:rsidRPr="00315435" w:rsidRDefault="001721A0" w:rsidP="001721A0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  <w:r w:rsidRPr="00315435"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/>
          <w:sz w:val="32"/>
          <w:szCs w:val="32"/>
        </w:rPr>
        <w:t>3</w:t>
      </w:r>
    </w:p>
    <w:p w:rsidR="001721A0" w:rsidRPr="00B93C40" w:rsidRDefault="00B93C40" w:rsidP="00B93C40">
      <w:pPr>
        <w:pStyle w:val="a3"/>
        <w:spacing w:before="75" w:beforeAutospacing="0" w:after="75" w:afterAutospacing="0" w:line="300" w:lineRule="atLeast"/>
        <w:ind w:right="560"/>
        <w:jc w:val="center"/>
        <w:rPr>
          <w:rFonts w:ascii="方正小标宋简体" w:eastAsia="方正小标宋简体" w:hAnsi="仿宋" w:cs="仿宋"/>
          <w:kern w:val="2"/>
          <w:sz w:val="28"/>
          <w:szCs w:val="28"/>
        </w:rPr>
      </w:pPr>
      <w:r w:rsidRPr="00B93C40">
        <w:rPr>
          <w:rFonts w:ascii="方正小标宋简体" w:eastAsia="方正小标宋简体" w:hAnsi="仿宋" w:cs="仿宋" w:hint="eastAsia"/>
          <w:kern w:val="2"/>
          <w:sz w:val="28"/>
          <w:szCs w:val="28"/>
        </w:rPr>
        <w:t>面向新工科通信网络与人工智能师资培训课程安排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6804"/>
      </w:tblGrid>
      <w:tr w:rsidR="00F57B08" w:rsidTr="00B93C40">
        <w:trPr>
          <w:trHeight w:val="5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课程类别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Pr="000A62E9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0A62E9">
              <w:rPr>
                <w:rFonts w:ascii="仿宋" w:eastAsia="仿宋" w:hAnsi="仿宋" w:hint="eastAsia"/>
              </w:rPr>
              <w:t>培训内容</w:t>
            </w:r>
          </w:p>
        </w:tc>
      </w:tr>
      <w:tr w:rsidR="00F57B08" w:rsidTr="00B93C40">
        <w:trPr>
          <w:trHeight w:val="14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【物联网技术及产业】</w:t>
            </w:r>
          </w:p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了解物联网的基本概念和发展，相关政策和产业；了解物联网技术架构（感知层、网络层、应用层）及相关技术及产业发展情况；以及了解物联网技术相关安全技术。</w:t>
            </w:r>
          </w:p>
        </w:tc>
      </w:tr>
      <w:tr w:rsidR="00F57B08" w:rsidTr="00B93C40">
        <w:trPr>
          <w:trHeight w:val="164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【移动物联网技术】</w:t>
            </w:r>
          </w:p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了解移动物联网的基本概念和发展的背景情况，掌握蜂窝物联网接入相关关键技术（包括NBToT、eMTC技术）的特点和优势，物联网技术组网架构等。</w:t>
            </w:r>
          </w:p>
        </w:tc>
      </w:tr>
      <w:tr w:rsidR="00F57B08" w:rsidTr="00B93C40">
        <w:trPr>
          <w:trHeight w:val="21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【物联网技术十大行业应用研究】</w:t>
            </w:r>
          </w:p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了解物联网发展及四层架构技术；分析物联网的十大行业应用（智慧物流、智能交通、智能安防、智慧能源、智能医疗、智慧建筑、一智能制造、智能家居、智能零售、智慧农业），以及分析物联网智慧医疗典型应用案例。</w:t>
            </w:r>
          </w:p>
        </w:tc>
      </w:tr>
      <w:tr w:rsidR="00F57B08" w:rsidTr="00B93C40">
        <w:trPr>
          <w:trHeight w:val="3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讲座+实践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【LPWA （NB-IoT和LoRa）技术与应用】</w:t>
            </w:r>
          </w:p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 xml:space="preserve">了解物联网用户需求分析和价值链条；了解NB-IoT组网技术及资费和应用；了解LoRa技术及应用；TIW </w:t>
            </w:r>
            <w:r>
              <w:rPr>
                <w:rFonts w:ascii="仿宋" w:eastAsia="仿宋" w:hAnsi="仿宋" w:hint="eastAsia"/>
              </w:rPr>
              <w:t>e</w:t>
            </w:r>
            <w:r>
              <w:rPr>
                <w:rFonts w:ascii="仿宋" w:eastAsia="仿宋" w:hAnsi="仿宋"/>
              </w:rPr>
              <w:t>SIM卡 的工作原理。</w:t>
            </w:r>
          </w:p>
        </w:tc>
      </w:tr>
      <w:tr w:rsidR="00F57B08" w:rsidTr="00B93C40">
        <w:trPr>
          <w:trHeight w:val="17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【</w:t>
            </w:r>
            <w:r>
              <w:rPr>
                <w:rFonts w:ascii="仿宋" w:eastAsia="仿宋" w:hAnsi="仿宋"/>
              </w:rPr>
              <w:t>NB-IoT物联网原理与规划】</w:t>
            </w:r>
          </w:p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了解物联网的用户情况、</w:t>
            </w:r>
            <w:r>
              <w:rPr>
                <w:rFonts w:ascii="仿宋" w:eastAsia="仿宋" w:hAnsi="仿宋" w:hint="eastAsia"/>
              </w:rPr>
              <w:t>速率</w:t>
            </w:r>
            <w:r>
              <w:rPr>
                <w:rFonts w:ascii="仿宋" w:eastAsia="仿宋" w:hAnsi="仿宋"/>
              </w:rPr>
              <w:t>要求以及两大应用场景；了解NB-IoT需求及标准、NB-IoT物理层、MTC绪构及相关流程，以及NB-IoT</w:t>
            </w:r>
            <w:r>
              <w:rPr>
                <w:rFonts w:ascii="仿宋" w:eastAsia="仿宋" w:hAnsi="仿宋" w:hint="eastAsia"/>
              </w:rPr>
              <w:t>工</w:t>
            </w:r>
            <w:r>
              <w:rPr>
                <w:rFonts w:ascii="仿宋" w:eastAsia="仿宋" w:hAnsi="仿宋"/>
              </w:rPr>
              <w:t>程建设和相关网络规划；了解 LTE-V技术。</w:t>
            </w:r>
          </w:p>
        </w:tc>
      </w:tr>
      <w:tr w:rsidR="00F57B08" w:rsidTr="00B93C40">
        <w:trPr>
          <w:trHeight w:val="95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【</w:t>
            </w:r>
            <w:r>
              <w:rPr>
                <w:rFonts w:ascii="仿宋" w:eastAsia="仿宋" w:hAnsi="仿宋"/>
              </w:rPr>
              <w:t>NB-IoT物联网技术与5G技术展望】</w:t>
            </w:r>
          </w:p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掌握NB-IOT的概述、组网方案和应用，了解5G对网络的影响。</w:t>
            </w:r>
          </w:p>
        </w:tc>
      </w:tr>
      <w:tr w:rsidR="00F57B08" w:rsidTr="00B93C40">
        <w:trPr>
          <w:trHeight w:val="15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讲座+实践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380" w:lineRule="exact"/>
              <w:jc w:val="left"/>
              <w:rPr>
                <w:sz w:val="19"/>
                <w:szCs w:val="19"/>
              </w:rPr>
            </w:pPr>
            <w:r>
              <w:rPr>
                <w:rFonts w:ascii="仿宋" w:eastAsia="仿宋" w:hAnsi="仿宋"/>
              </w:rPr>
              <w:t>【窄带物联网(NB-IoT)技术与解决方案】</w:t>
            </w:r>
          </w:p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掌握NB-IoT物联网概念及相关技术；学握NB-IoT E2E 网络架构和部署方案；了解NB-loT相关业务应用。</w:t>
            </w:r>
          </w:p>
        </w:tc>
      </w:tr>
      <w:tr w:rsidR="00F57B08" w:rsidTr="00B93C40">
        <w:trPr>
          <w:trHeight w:val="155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讲座+实践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【面向NB-IoT的核心网优化及建设方案研究】</w:t>
            </w:r>
          </w:p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了解物联网技术特点及业务特性，分析现有核心网存在的 主要问题，掌握面向物联网的核心网优化和建设方案；了解中移动物联网简单介绍。</w:t>
            </w:r>
          </w:p>
        </w:tc>
      </w:tr>
      <w:tr w:rsidR="00F57B08" w:rsidTr="00B93C40">
        <w:trPr>
          <w:trHeight w:val="14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【区块链在物联网的应用场景研究】</w:t>
            </w:r>
          </w:p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了解区块链的技术概述，区块链产业现状，区块链与</w:t>
            </w:r>
            <w:r>
              <w:rPr>
                <w:rFonts w:ascii="仿宋" w:eastAsia="仿宋" w:hAnsi="仿宋" w:hint="eastAsia"/>
              </w:rPr>
              <w:t>物联网的</w:t>
            </w:r>
            <w:r>
              <w:rPr>
                <w:rFonts w:ascii="仿宋" w:eastAsia="仿宋" w:hAnsi="仿宋"/>
              </w:rPr>
              <w:t>融合，以及区块链+物联网的挑战余展望。</w:t>
            </w:r>
          </w:p>
        </w:tc>
      </w:tr>
      <w:tr w:rsidR="00F57B08" w:rsidTr="00B93C40">
        <w:trPr>
          <w:trHeight w:val="1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【5G网络</w:t>
            </w:r>
            <w:r>
              <w:rPr>
                <w:rFonts w:ascii="仿宋" w:eastAsia="仿宋" w:hAnsi="仿宋"/>
              </w:rPr>
              <w:t>环境下的物联网设计</w:t>
            </w:r>
            <w:r>
              <w:rPr>
                <w:rFonts w:ascii="仿宋" w:eastAsia="仿宋" w:hAnsi="仿宋" w:hint="eastAsia"/>
              </w:rPr>
              <w:t>】</w:t>
            </w:r>
          </w:p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了解</w:t>
            </w:r>
            <w:r>
              <w:rPr>
                <w:rFonts w:ascii="仿宋" w:eastAsia="仿宋" w:hAnsi="仿宋"/>
              </w:rPr>
              <w:t>物联网的定义和现状;</w:t>
            </w:r>
            <w:r>
              <w:rPr>
                <w:rFonts w:ascii="仿宋" w:eastAsia="仿宋" w:hAnsi="仿宋" w:hint="eastAsia"/>
              </w:rPr>
              <w:t>熟悉5G网络应用</w:t>
            </w:r>
            <w:r>
              <w:rPr>
                <w:rFonts w:ascii="仿宋" w:eastAsia="仿宋" w:hAnsi="仿宋"/>
              </w:rPr>
              <w:t>前景；掌握</w:t>
            </w:r>
            <w:r>
              <w:rPr>
                <w:rFonts w:ascii="仿宋" w:eastAsia="仿宋" w:hAnsi="仿宋" w:hint="eastAsia"/>
              </w:rPr>
              <w:t>5G网络</w:t>
            </w:r>
            <w:r>
              <w:rPr>
                <w:rFonts w:ascii="仿宋" w:eastAsia="仿宋" w:hAnsi="仿宋"/>
              </w:rPr>
              <w:t>环境下的物联网设计要求。</w:t>
            </w:r>
          </w:p>
        </w:tc>
      </w:tr>
      <w:tr w:rsidR="00F57B08" w:rsidTr="00B93C40">
        <w:trPr>
          <w:trHeight w:val="1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讲座+实践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【基于5G网络</w:t>
            </w:r>
            <w:r>
              <w:rPr>
                <w:rFonts w:ascii="仿宋" w:eastAsia="仿宋" w:hAnsi="仿宋"/>
              </w:rPr>
              <w:t>的物联网技术</w:t>
            </w:r>
            <w:r>
              <w:rPr>
                <w:rFonts w:ascii="仿宋" w:eastAsia="仿宋" w:hAnsi="仿宋" w:hint="eastAsia"/>
              </w:rPr>
              <w:t>在</w:t>
            </w:r>
            <w:r>
              <w:rPr>
                <w:rFonts w:ascii="仿宋" w:eastAsia="仿宋" w:hAnsi="仿宋"/>
              </w:rPr>
              <w:t>智慧应急中的</w:t>
            </w:r>
            <w:r>
              <w:rPr>
                <w:rFonts w:ascii="仿宋" w:eastAsia="仿宋" w:hAnsi="仿宋" w:hint="eastAsia"/>
              </w:rPr>
              <w:t>应用】</w:t>
            </w:r>
          </w:p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了解5G网络</w:t>
            </w:r>
            <w:r>
              <w:rPr>
                <w:rFonts w:ascii="仿宋" w:eastAsia="仿宋" w:hAnsi="仿宋"/>
              </w:rPr>
              <w:t>下物联网的发展机遇；了解</w:t>
            </w:r>
            <w:r>
              <w:rPr>
                <w:rFonts w:ascii="仿宋" w:eastAsia="仿宋" w:hAnsi="仿宋" w:hint="eastAsia"/>
              </w:rPr>
              <w:t>5G</w:t>
            </w:r>
            <w:r>
              <w:rPr>
                <w:rFonts w:ascii="仿宋" w:eastAsia="仿宋" w:hAnsi="仿宋"/>
              </w:rPr>
              <w:t>-IoT</w:t>
            </w:r>
            <w:r>
              <w:rPr>
                <w:rFonts w:ascii="仿宋" w:eastAsia="仿宋" w:hAnsi="仿宋" w:hint="eastAsia"/>
              </w:rPr>
              <w:t>关键技术，</w:t>
            </w:r>
            <w:r>
              <w:rPr>
                <w:rFonts w:ascii="仿宋" w:eastAsia="仿宋" w:hAnsi="仿宋"/>
              </w:rPr>
              <w:t>如边缘计算技术、</w:t>
            </w:r>
            <w:r>
              <w:rPr>
                <w:rFonts w:ascii="仿宋" w:eastAsia="仿宋" w:hAnsi="仿宋" w:hint="eastAsia"/>
              </w:rPr>
              <w:t>数据</w:t>
            </w:r>
            <w:r>
              <w:rPr>
                <w:rFonts w:ascii="仿宋" w:eastAsia="仿宋" w:hAnsi="仿宋"/>
              </w:rPr>
              <w:t>处理技术、数据安全技术等。</w:t>
            </w:r>
          </w:p>
        </w:tc>
      </w:tr>
      <w:tr w:rsidR="00F57B08" w:rsidTr="00B93C40">
        <w:trPr>
          <w:trHeight w:val="20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【车联网</w:t>
            </w:r>
            <w:r>
              <w:rPr>
                <w:rFonts w:ascii="仿宋" w:eastAsia="仿宋" w:hAnsi="仿宋"/>
              </w:rPr>
              <w:t>产业和技术综述</w:t>
            </w:r>
            <w:r>
              <w:rPr>
                <w:rFonts w:ascii="仿宋" w:eastAsia="仿宋" w:hAnsi="仿宋" w:hint="eastAsia"/>
              </w:rPr>
              <w:t>】</w:t>
            </w:r>
          </w:p>
          <w:p w:rsidR="00F57B08" w:rsidRDefault="00F57B08" w:rsidP="00F57B08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了解</w:t>
            </w:r>
            <w:r>
              <w:rPr>
                <w:rFonts w:ascii="仿宋" w:eastAsia="仿宋" w:hAnsi="仿宋"/>
              </w:rPr>
              <w:t>车联网发展概念，五大组</w:t>
            </w:r>
            <w:r>
              <w:rPr>
                <w:rFonts w:ascii="仿宋" w:eastAsia="仿宋" w:hAnsi="仿宋" w:hint="eastAsia"/>
              </w:rPr>
              <w:t>成</w:t>
            </w:r>
            <w:r>
              <w:rPr>
                <w:rFonts w:ascii="仿宋" w:eastAsia="仿宋" w:hAnsi="仿宋"/>
              </w:rPr>
              <w:t>要素，车联网</w:t>
            </w:r>
            <w:r>
              <w:rPr>
                <w:rFonts w:ascii="仿宋" w:eastAsia="仿宋" w:hAnsi="仿宋" w:hint="eastAsia"/>
              </w:rPr>
              <w:t>与</w:t>
            </w:r>
            <w:r>
              <w:rPr>
                <w:rFonts w:ascii="仿宋" w:eastAsia="仿宋" w:hAnsi="仿宋"/>
              </w:rPr>
              <w:t>自动驾驶、无灭驾驶、5G</w:t>
            </w:r>
            <w:r>
              <w:rPr>
                <w:rFonts w:ascii="仿宋" w:eastAsia="仿宋" w:hAnsi="仿宋" w:hint="eastAsia"/>
              </w:rPr>
              <w:t>关系</w:t>
            </w:r>
            <w:r>
              <w:rPr>
                <w:rFonts w:ascii="仿宋" w:eastAsia="仿宋" w:hAnsi="仿宋"/>
              </w:rPr>
              <w:t>，以及自动驾驶</w:t>
            </w:r>
            <w:r>
              <w:rPr>
                <w:rFonts w:ascii="仿宋" w:eastAsia="仿宋" w:hAnsi="仿宋" w:hint="eastAsia"/>
              </w:rPr>
              <w:t>等级</w:t>
            </w:r>
            <w:r>
              <w:rPr>
                <w:rFonts w:ascii="仿宋" w:eastAsia="仿宋" w:hAnsi="仿宋"/>
              </w:rPr>
              <w:t>；了解车联网产业发展现状；掌握基于</w:t>
            </w:r>
            <w:r>
              <w:rPr>
                <w:rFonts w:ascii="仿宋" w:eastAsia="仿宋" w:hAnsi="仿宋" w:hint="eastAsia"/>
              </w:rPr>
              <w:t>5G的</w:t>
            </w:r>
            <w:r>
              <w:rPr>
                <w:rFonts w:ascii="仿宋" w:eastAsia="仿宋" w:hAnsi="仿宋"/>
              </w:rPr>
              <w:t>车联网关键技术；了解车联网的主要部署场景和相关案例。</w:t>
            </w:r>
          </w:p>
        </w:tc>
      </w:tr>
    </w:tbl>
    <w:p w:rsidR="001721A0" w:rsidRDefault="001721A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1721A0" w:rsidRDefault="001721A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1721A0" w:rsidRDefault="001721A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1721A0" w:rsidRDefault="001721A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1721A0" w:rsidRDefault="001721A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1721A0" w:rsidRDefault="001721A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1721A0" w:rsidRDefault="001721A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1721A0" w:rsidRDefault="001721A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1721A0" w:rsidRPr="00315435" w:rsidRDefault="001721A0" w:rsidP="001721A0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  <w:r w:rsidRPr="00315435"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/>
          <w:sz w:val="32"/>
          <w:szCs w:val="32"/>
        </w:rPr>
        <w:t>4</w:t>
      </w:r>
    </w:p>
    <w:p w:rsidR="001721A0" w:rsidRPr="00B93C40" w:rsidRDefault="00B93C40" w:rsidP="00B93C40">
      <w:pPr>
        <w:pStyle w:val="a3"/>
        <w:spacing w:before="75" w:beforeAutospacing="0" w:after="75" w:afterAutospacing="0" w:line="300" w:lineRule="atLeast"/>
        <w:ind w:right="560"/>
        <w:jc w:val="center"/>
        <w:rPr>
          <w:rFonts w:ascii="方正小标宋简体" w:eastAsia="方正小标宋简体" w:hAnsi="仿宋" w:cs="仿宋"/>
          <w:kern w:val="2"/>
          <w:sz w:val="28"/>
          <w:szCs w:val="28"/>
        </w:rPr>
      </w:pPr>
      <w:r w:rsidRPr="00B93C40">
        <w:rPr>
          <w:rFonts w:ascii="方正小标宋简体" w:eastAsia="方正小标宋简体" w:hAnsi="仿宋" w:hint="eastAsia"/>
          <w:sz w:val="32"/>
          <w:szCs w:val="32"/>
        </w:rPr>
        <w:t>“计算机、通信类教师企业联合培养”培训课程安排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178"/>
        <w:gridCol w:w="7088"/>
      </w:tblGrid>
      <w:tr w:rsidR="00B93C40" w:rsidRPr="000A62E9" w:rsidTr="00B93C40">
        <w:trPr>
          <w:trHeight w:val="56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序号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课程类别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Pr="000A62E9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0A62E9">
              <w:rPr>
                <w:rFonts w:ascii="仿宋" w:eastAsia="仿宋" w:hAnsi="仿宋" w:hint="eastAsia"/>
              </w:rPr>
              <w:t>培训内容</w:t>
            </w:r>
          </w:p>
        </w:tc>
      </w:tr>
      <w:tr w:rsidR="00B93C40" w:rsidTr="00B93C40">
        <w:trPr>
          <w:trHeight w:val="1612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【物联网技术及产业】</w:t>
            </w:r>
          </w:p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了解物联网的基本概念和发展，相关政策和产业；了解物联网技术架构（感知层、网络层、应用层）及相关技术及产业发展情况；以及了解物联网技术相关安全技术。</w:t>
            </w:r>
          </w:p>
        </w:tc>
      </w:tr>
      <w:tr w:rsidR="00B93C40" w:rsidTr="00B93C40">
        <w:trPr>
          <w:trHeight w:val="1692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【移动物联网技术】</w:t>
            </w:r>
          </w:p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了解移动物联网的基本概念和发展的背景情况，掌握蜂窝物联网接入相关关键技术（包括NBToT、eMTC技术）的特点和优势，物联网技术组网架构等。</w:t>
            </w:r>
          </w:p>
        </w:tc>
      </w:tr>
      <w:tr w:rsidR="00B93C40" w:rsidTr="00B93C40">
        <w:trPr>
          <w:trHeight w:val="197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【物联网技术十大行业应用研究】</w:t>
            </w:r>
          </w:p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了解物联网发展及四层架构技术；分析物联网的十大行业应用（智慧物流、智能交通、智能安防、智慧能源、智能医疗、智慧建筑、一智能制造、智能家居、智能零售、智慧农业），以及分析物联网智慧医疗典型应用案例。</w:t>
            </w:r>
          </w:p>
        </w:tc>
      </w:tr>
      <w:tr w:rsidR="00B93C40" w:rsidTr="00B93C40">
        <w:trPr>
          <w:trHeight w:val="36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讲座+实践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【LPWA （NB-IoT和LoRa）技术与应用】</w:t>
            </w:r>
          </w:p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 xml:space="preserve">了解物联网用户需求分析和价值链条；了解NB-IoT组网技术及资费和应用；了解LoRa技术及应用；TIW </w:t>
            </w:r>
            <w:r>
              <w:rPr>
                <w:rFonts w:ascii="仿宋" w:eastAsia="仿宋" w:hAnsi="仿宋" w:hint="eastAsia"/>
              </w:rPr>
              <w:t>e</w:t>
            </w:r>
            <w:r>
              <w:rPr>
                <w:rFonts w:ascii="仿宋" w:eastAsia="仿宋" w:hAnsi="仿宋"/>
              </w:rPr>
              <w:t>SIM卡 的工作原理。</w:t>
            </w:r>
          </w:p>
        </w:tc>
      </w:tr>
      <w:tr w:rsidR="00B93C40" w:rsidTr="00B93C40">
        <w:trPr>
          <w:trHeight w:val="1715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【</w:t>
            </w:r>
            <w:r>
              <w:rPr>
                <w:rFonts w:ascii="仿宋" w:eastAsia="仿宋" w:hAnsi="仿宋"/>
              </w:rPr>
              <w:t>NB-IoT物联网原理与规划】</w:t>
            </w:r>
          </w:p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了解物联网的用户情况、</w:t>
            </w:r>
            <w:r>
              <w:rPr>
                <w:rFonts w:ascii="仿宋" w:eastAsia="仿宋" w:hAnsi="仿宋" w:hint="eastAsia"/>
              </w:rPr>
              <w:t>速率</w:t>
            </w:r>
            <w:r>
              <w:rPr>
                <w:rFonts w:ascii="仿宋" w:eastAsia="仿宋" w:hAnsi="仿宋"/>
              </w:rPr>
              <w:t>要求以及两大应用场景；了解NB-IoT需求及标准、NB-IoT物理层、MTC绪构及相关流程，以及NB-IoT</w:t>
            </w:r>
            <w:r>
              <w:rPr>
                <w:rFonts w:ascii="仿宋" w:eastAsia="仿宋" w:hAnsi="仿宋" w:hint="eastAsia"/>
              </w:rPr>
              <w:t>工</w:t>
            </w:r>
            <w:r>
              <w:rPr>
                <w:rFonts w:ascii="仿宋" w:eastAsia="仿宋" w:hAnsi="仿宋"/>
              </w:rPr>
              <w:t>程建设和相关网络规划；了解 LTE-V技术。</w:t>
            </w:r>
          </w:p>
        </w:tc>
      </w:tr>
      <w:tr w:rsidR="00B93C40" w:rsidTr="00B93C40">
        <w:trPr>
          <w:trHeight w:val="95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【</w:t>
            </w:r>
            <w:r>
              <w:rPr>
                <w:rFonts w:ascii="仿宋" w:eastAsia="仿宋" w:hAnsi="仿宋"/>
              </w:rPr>
              <w:t>NB-IoT物联网技术与5G技术展望】</w:t>
            </w:r>
          </w:p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掌握NB-IOT的概述、组网方案和应用，了解5G对网络的影响。</w:t>
            </w:r>
          </w:p>
        </w:tc>
      </w:tr>
      <w:tr w:rsidR="00B93C40" w:rsidTr="00B93C40">
        <w:trPr>
          <w:trHeight w:val="1586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讲座+实践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380" w:lineRule="exact"/>
              <w:jc w:val="left"/>
              <w:rPr>
                <w:sz w:val="19"/>
                <w:szCs w:val="19"/>
              </w:rPr>
            </w:pPr>
            <w:r>
              <w:rPr>
                <w:rFonts w:ascii="仿宋" w:eastAsia="仿宋" w:hAnsi="仿宋"/>
              </w:rPr>
              <w:t>【窄带物联网(NB-IoT)技术与解决方案】</w:t>
            </w:r>
          </w:p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掌握NB-IoT物联网概念及相关技术；学握NB-IoT E2E 网络架构和部署方案；了解NB-loT相关业务应用。</w:t>
            </w:r>
          </w:p>
        </w:tc>
      </w:tr>
      <w:tr w:rsidR="00B93C40" w:rsidTr="00B93C40">
        <w:trPr>
          <w:trHeight w:val="1552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lastRenderedPageBreak/>
              <w:t>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讲座+实践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【面向NB-IoT的核心网优化及建设方案研究】</w:t>
            </w:r>
          </w:p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了解物联网技术特点及业务特性，分析现有核心网存在的 主要问题，掌握面向物联网的核心网优化和建设方案；了解中移动物联网简单介绍。</w:t>
            </w:r>
          </w:p>
        </w:tc>
      </w:tr>
      <w:tr w:rsidR="00B93C40" w:rsidTr="00B93C40">
        <w:trPr>
          <w:trHeight w:val="1409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【区块链在物联网的应用场景研究】</w:t>
            </w:r>
          </w:p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了解区块链的技术概述，区块链产业现状，区块链与</w:t>
            </w:r>
            <w:r>
              <w:rPr>
                <w:rFonts w:ascii="仿宋" w:eastAsia="仿宋" w:hAnsi="仿宋" w:hint="eastAsia"/>
              </w:rPr>
              <w:t>物联网的</w:t>
            </w:r>
            <w:r>
              <w:rPr>
                <w:rFonts w:ascii="仿宋" w:eastAsia="仿宋" w:hAnsi="仿宋"/>
              </w:rPr>
              <w:t>融合，以及区块链+物联网的挑战余展望。</w:t>
            </w:r>
          </w:p>
        </w:tc>
      </w:tr>
      <w:tr w:rsidR="00B93C40" w:rsidTr="00B93C40">
        <w:trPr>
          <w:trHeight w:val="1274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【5G网络</w:t>
            </w:r>
            <w:r>
              <w:rPr>
                <w:rFonts w:ascii="仿宋" w:eastAsia="仿宋" w:hAnsi="仿宋"/>
              </w:rPr>
              <w:t>环境下的物联网设计</w:t>
            </w:r>
            <w:r>
              <w:rPr>
                <w:rFonts w:ascii="仿宋" w:eastAsia="仿宋" w:hAnsi="仿宋" w:hint="eastAsia"/>
              </w:rPr>
              <w:t>】</w:t>
            </w:r>
          </w:p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了解</w:t>
            </w:r>
            <w:r>
              <w:rPr>
                <w:rFonts w:ascii="仿宋" w:eastAsia="仿宋" w:hAnsi="仿宋"/>
              </w:rPr>
              <w:t>物联网的定义和现状;</w:t>
            </w:r>
            <w:r>
              <w:rPr>
                <w:rFonts w:ascii="仿宋" w:eastAsia="仿宋" w:hAnsi="仿宋" w:hint="eastAsia"/>
              </w:rPr>
              <w:t>熟悉5G网络应用</w:t>
            </w:r>
            <w:r>
              <w:rPr>
                <w:rFonts w:ascii="仿宋" w:eastAsia="仿宋" w:hAnsi="仿宋"/>
              </w:rPr>
              <w:t>前景；掌握</w:t>
            </w:r>
            <w:r>
              <w:rPr>
                <w:rFonts w:ascii="仿宋" w:eastAsia="仿宋" w:hAnsi="仿宋" w:hint="eastAsia"/>
              </w:rPr>
              <w:t>5G网络</w:t>
            </w:r>
            <w:r>
              <w:rPr>
                <w:rFonts w:ascii="仿宋" w:eastAsia="仿宋" w:hAnsi="仿宋"/>
              </w:rPr>
              <w:t>环境下的物联网设计要求。</w:t>
            </w:r>
          </w:p>
        </w:tc>
      </w:tr>
      <w:tr w:rsidR="00B93C40" w:rsidTr="00B93C40">
        <w:trPr>
          <w:trHeight w:val="1402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讲座+实践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【基于5G网络</w:t>
            </w:r>
            <w:r>
              <w:rPr>
                <w:rFonts w:ascii="仿宋" w:eastAsia="仿宋" w:hAnsi="仿宋"/>
              </w:rPr>
              <w:t>的物联网技术</w:t>
            </w:r>
            <w:r>
              <w:rPr>
                <w:rFonts w:ascii="仿宋" w:eastAsia="仿宋" w:hAnsi="仿宋" w:hint="eastAsia"/>
              </w:rPr>
              <w:t>在</w:t>
            </w:r>
            <w:r>
              <w:rPr>
                <w:rFonts w:ascii="仿宋" w:eastAsia="仿宋" w:hAnsi="仿宋"/>
              </w:rPr>
              <w:t>智慧应急中的</w:t>
            </w:r>
            <w:r>
              <w:rPr>
                <w:rFonts w:ascii="仿宋" w:eastAsia="仿宋" w:hAnsi="仿宋" w:hint="eastAsia"/>
              </w:rPr>
              <w:t>应用】</w:t>
            </w:r>
          </w:p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了解5G网络</w:t>
            </w:r>
            <w:r>
              <w:rPr>
                <w:rFonts w:ascii="仿宋" w:eastAsia="仿宋" w:hAnsi="仿宋"/>
              </w:rPr>
              <w:t>下物联网的发展机遇；了解</w:t>
            </w:r>
            <w:r>
              <w:rPr>
                <w:rFonts w:ascii="仿宋" w:eastAsia="仿宋" w:hAnsi="仿宋" w:hint="eastAsia"/>
              </w:rPr>
              <w:t>5G</w:t>
            </w:r>
            <w:r>
              <w:rPr>
                <w:rFonts w:ascii="仿宋" w:eastAsia="仿宋" w:hAnsi="仿宋"/>
              </w:rPr>
              <w:t>-IoT</w:t>
            </w:r>
            <w:r>
              <w:rPr>
                <w:rFonts w:ascii="仿宋" w:eastAsia="仿宋" w:hAnsi="仿宋" w:hint="eastAsia"/>
              </w:rPr>
              <w:t>关键技术，</w:t>
            </w:r>
            <w:r>
              <w:rPr>
                <w:rFonts w:ascii="仿宋" w:eastAsia="仿宋" w:hAnsi="仿宋"/>
              </w:rPr>
              <w:t>如边缘计算技术、</w:t>
            </w:r>
            <w:r>
              <w:rPr>
                <w:rFonts w:ascii="仿宋" w:eastAsia="仿宋" w:hAnsi="仿宋" w:hint="eastAsia"/>
              </w:rPr>
              <w:t>数据</w:t>
            </w:r>
            <w:r>
              <w:rPr>
                <w:rFonts w:ascii="仿宋" w:eastAsia="仿宋" w:hAnsi="仿宋"/>
              </w:rPr>
              <w:t>处理技术、数据安全技术等。</w:t>
            </w:r>
          </w:p>
        </w:tc>
      </w:tr>
      <w:tr w:rsidR="00B93C40" w:rsidTr="00B93C40">
        <w:trPr>
          <w:trHeight w:val="1693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【车联网</w:t>
            </w:r>
            <w:r>
              <w:rPr>
                <w:rFonts w:ascii="仿宋" w:eastAsia="仿宋" w:hAnsi="仿宋"/>
              </w:rPr>
              <w:t>产业和技术综述</w:t>
            </w:r>
            <w:r>
              <w:rPr>
                <w:rFonts w:ascii="仿宋" w:eastAsia="仿宋" w:hAnsi="仿宋" w:hint="eastAsia"/>
              </w:rPr>
              <w:t>】</w:t>
            </w:r>
          </w:p>
          <w:p w:rsidR="00B93C40" w:rsidRDefault="00B93C40" w:rsidP="00B93C40">
            <w:pPr>
              <w:spacing w:line="38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了解</w:t>
            </w:r>
            <w:r>
              <w:rPr>
                <w:rFonts w:ascii="仿宋" w:eastAsia="仿宋" w:hAnsi="仿宋"/>
              </w:rPr>
              <w:t>车联网发展概念，五大组</w:t>
            </w:r>
            <w:r>
              <w:rPr>
                <w:rFonts w:ascii="仿宋" w:eastAsia="仿宋" w:hAnsi="仿宋" w:hint="eastAsia"/>
              </w:rPr>
              <w:t>成</w:t>
            </w:r>
            <w:r>
              <w:rPr>
                <w:rFonts w:ascii="仿宋" w:eastAsia="仿宋" w:hAnsi="仿宋"/>
              </w:rPr>
              <w:t>要素，车联网</w:t>
            </w:r>
            <w:r>
              <w:rPr>
                <w:rFonts w:ascii="仿宋" w:eastAsia="仿宋" w:hAnsi="仿宋" w:hint="eastAsia"/>
              </w:rPr>
              <w:t>与</w:t>
            </w:r>
            <w:r>
              <w:rPr>
                <w:rFonts w:ascii="仿宋" w:eastAsia="仿宋" w:hAnsi="仿宋"/>
              </w:rPr>
              <w:t>自动驾驶、无灭驾驶、5G</w:t>
            </w:r>
            <w:r>
              <w:rPr>
                <w:rFonts w:ascii="仿宋" w:eastAsia="仿宋" w:hAnsi="仿宋" w:hint="eastAsia"/>
              </w:rPr>
              <w:t>关系</w:t>
            </w:r>
            <w:r>
              <w:rPr>
                <w:rFonts w:ascii="仿宋" w:eastAsia="仿宋" w:hAnsi="仿宋"/>
              </w:rPr>
              <w:t>，以及自动驾驶</w:t>
            </w:r>
            <w:r>
              <w:rPr>
                <w:rFonts w:ascii="仿宋" w:eastAsia="仿宋" w:hAnsi="仿宋" w:hint="eastAsia"/>
              </w:rPr>
              <w:t>等级</w:t>
            </w:r>
            <w:r>
              <w:rPr>
                <w:rFonts w:ascii="仿宋" w:eastAsia="仿宋" w:hAnsi="仿宋"/>
              </w:rPr>
              <w:t>；了解车联网产业发展现状；掌握基于</w:t>
            </w:r>
            <w:r>
              <w:rPr>
                <w:rFonts w:ascii="仿宋" w:eastAsia="仿宋" w:hAnsi="仿宋" w:hint="eastAsia"/>
              </w:rPr>
              <w:t>5G的</w:t>
            </w:r>
            <w:r>
              <w:rPr>
                <w:rFonts w:ascii="仿宋" w:eastAsia="仿宋" w:hAnsi="仿宋"/>
              </w:rPr>
              <w:t>车联网关键技术；了解车联网的主要部署场景和相关案例。</w:t>
            </w:r>
          </w:p>
        </w:tc>
      </w:tr>
    </w:tbl>
    <w:p w:rsidR="001721A0" w:rsidRPr="00B93C40" w:rsidRDefault="001721A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B93C40" w:rsidRDefault="00B93C4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B93C40" w:rsidRDefault="00B93C4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B93C40" w:rsidRDefault="00B93C4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B93C40" w:rsidRDefault="00B93C4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B93C40" w:rsidRDefault="00B93C4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B93C40" w:rsidRDefault="00B93C4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B93C40" w:rsidRDefault="00B93C4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B93C40" w:rsidRDefault="00B93C40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B93C40" w:rsidRPr="00B93C40" w:rsidRDefault="00B93C40" w:rsidP="00B93C40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  <w:r w:rsidRPr="00B93C40">
        <w:rPr>
          <w:rFonts w:ascii="黑体" w:eastAsia="黑体" w:hAnsi="黑体" w:hint="eastAsia"/>
          <w:sz w:val="32"/>
          <w:szCs w:val="32"/>
        </w:rPr>
        <w:lastRenderedPageBreak/>
        <w:t>附件5</w:t>
      </w:r>
    </w:p>
    <w:p w:rsidR="00B93C40" w:rsidRDefault="00B93C40" w:rsidP="00B93C40">
      <w:pPr>
        <w:pStyle w:val="a3"/>
        <w:spacing w:before="75" w:beforeAutospacing="0" w:after="75" w:afterAutospacing="0" w:line="300" w:lineRule="atLeast"/>
        <w:ind w:right="560"/>
        <w:jc w:val="center"/>
        <w:rPr>
          <w:rFonts w:ascii="方正小标宋简体" w:eastAsia="方正小标宋简体" w:hAnsi="仿宋"/>
          <w:sz w:val="32"/>
          <w:szCs w:val="32"/>
        </w:rPr>
      </w:pPr>
      <w:r w:rsidRPr="00B93C40">
        <w:rPr>
          <w:rFonts w:ascii="方正小标宋简体" w:eastAsia="方正小标宋简体" w:hAnsi="仿宋" w:hint="eastAsia"/>
          <w:sz w:val="32"/>
          <w:szCs w:val="32"/>
        </w:rPr>
        <w:t>信息通信技术类专业教师工程能力企业联合培养”培训</w:t>
      </w:r>
    </w:p>
    <w:p w:rsidR="00B93C40" w:rsidRDefault="00B93C40" w:rsidP="00B93C40">
      <w:pPr>
        <w:pStyle w:val="a3"/>
        <w:spacing w:before="75" w:beforeAutospacing="0" w:after="75" w:afterAutospacing="0" w:line="300" w:lineRule="atLeast"/>
        <w:ind w:right="560"/>
        <w:jc w:val="center"/>
        <w:rPr>
          <w:rFonts w:ascii="方正小标宋简体" w:eastAsia="方正小标宋简体" w:hAnsi="仿宋"/>
          <w:sz w:val="32"/>
          <w:szCs w:val="32"/>
        </w:rPr>
      </w:pPr>
      <w:r w:rsidRPr="00B93C40">
        <w:rPr>
          <w:rFonts w:ascii="方正小标宋简体" w:eastAsia="方正小标宋简体" w:hAnsi="仿宋" w:hint="eastAsia"/>
          <w:sz w:val="32"/>
          <w:szCs w:val="32"/>
        </w:rPr>
        <w:t>课程安排</w:t>
      </w:r>
    </w:p>
    <w:p w:rsidR="00AB4EDC" w:rsidRDefault="00AB4EDC" w:rsidP="00B93C40">
      <w:pPr>
        <w:pStyle w:val="a3"/>
        <w:spacing w:before="75" w:beforeAutospacing="0" w:after="75" w:afterAutospacing="0" w:line="300" w:lineRule="atLeast"/>
        <w:ind w:right="560"/>
        <w:jc w:val="center"/>
        <w:rPr>
          <w:rFonts w:ascii="方正小标宋简体" w:eastAsia="方正小标宋简体" w:hAnsi="仿宋"/>
          <w:sz w:val="32"/>
          <w:szCs w:val="32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8"/>
        <w:gridCol w:w="1931"/>
        <w:gridCol w:w="5528"/>
      </w:tblGrid>
      <w:tr w:rsidR="00AB4EDC" w:rsidTr="00AB4EDC">
        <w:trPr>
          <w:trHeight w:val="179"/>
          <w:jc w:val="center"/>
        </w:trPr>
        <w:tc>
          <w:tcPr>
            <w:tcW w:w="758" w:type="dxa"/>
            <w:vAlign w:val="center"/>
          </w:tcPr>
          <w:p w:rsidR="00AB4EDC" w:rsidRDefault="00AB4EDC" w:rsidP="00AB4EDC">
            <w:pPr>
              <w:spacing w:line="500" w:lineRule="exac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序号</w:t>
            </w:r>
          </w:p>
        </w:tc>
        <w:tc>
          <w:tcPr>
            <w:tcW w:w="1931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5528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培训内容</w:t>
            </w:r>
          </w:p>
        </w:tc>
      </w:tr>
      <w:tr w:rsidR="00AB4EDC" w:rsidTr="00AB4EDC">
        <w:trPr>
          <w:trHeight w:val="700"/>
          <w:jc w:val="center"/>
        </w:trPr>
        <w:tc>
          <w:tcPr>
            <w:tcW w:w="758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931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5528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ICT技术</w:t>
            </w:r>
            <w:r>
              <w:rPr>
                <w:rFonts w:ascii="仿宋" w:eastAsia="仿宋" w:hAnsi="仿宋"/>
              </w:rPr>
              <w:t>发展</w:t>
            </w:r>
            <w:r>
              <w:rPr>
                <w:rFonts w:ascii="仿宋" w:eastAsia="仿宋" w:hAnsi="仿宋" w:hint="eastAsia"/>
              </w:rPr>
              <w:t>前沿与</w:t>
            </w:r>
            <w:r>
              <w:rPr>
                <w:rFonts w:ascii="仿宋" w:eastAsia="仿宋" w:hAnsi="仿宋"/>
              </w:rPr>
              <w:t>产业现状</w:t>
            </w:r>
          </w:p>
        </w:tc>
      </w:tr>
      <w:tr w:rsidR="00AB4EDC" w:rsidTr="00AB4EDC">
        <w:trPr>
          <w:trHeight w:val="696"/>
          <w:jc w:val="center"/>
        </w:trPr>
        <w:tc>
          <w:tcPr>
            <w:tcW w:w="758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931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授课</w:t>
            </w:r>
            <w:r>
              <w:rPr>
                <w:rFonts w:ascii="仿宋" w:eastAsia="仿宋" w:hAnsi="仿宋"/>
              </w:rPr>
              <w:t>与实践</w:t>
            </w:r>
          </w:p>
        </w:tc>
        <w:tc>
          <w:tcPr>
            <w:tcW w:w="5528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工程项目</w:t>
            </w:r>
            <w:r>
              <w:rPr>
                <w:rFonts w:ascii="仿宋" w:eastAsia="仿宋" w:hAnsi="仿宋"/>
              </w:rPr>
              <w:t>开发</w:t>
            </w:r>
            <w:r>
              <w:rPr>
                <w:rFonts w:ascii="仿宋" w:eastAsia="仿宋" w:hAnsi="仿宋" w:hint="eastAsia"/>
              </w:rPr>
              <w:t>与</w:t>
            </w:r>
            <w:r>
              <w:rPr>
                <w:rFonts w:ascii="仿宋" w:eastAsia="仿宋" w:hAnsi="仿宋"/>
              </w:rPr>
              <w:t>工程师</w:t>
            </w:r>
            <w:r>
              <w:rPr>
                <w:rFonts w:ascii="仿宋" w:eastAsia="仿宋" w:hAnsi="仿宋" w:hint="eastAsia"/>
              </w:rPr>
              <w:t>职业</w:t>
            </w:r>
            <w:r>
              <w:rPr>
                <w:rFonts w:ascii="仿宋" w:eastAsia="仿宋" w:hAnsi="仿宋"/>
              </w:rPr>
              <w:t>素养培养</w:t>
            </w:r>
          </w:p>
        </w:tc>
      </w:tr>
      <w:tr w:rsidR="00AB4EDC" w:rsidTr="00AB4EDC">
        <w:trPr>
          <w:trHeight w:val="692"/>
          <w:jc w:val="center"/>
        </w:trPr>
        <w:tc>
          <w:tcPr>
            <w:tcW w:w="758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1931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授课</w:t>
            </w:r>
            <w:r>
              <w:rPr>
                <w:rFonts w:ascii="仿宋" w:eastAsia="仿宋" w:hAnsi="仿宋"/>
              </w:rPr>
              <w:t>与实践</w:t>
            </w:r>
          </w:p>
        </w:tc>
        <w:tc>
          <w:tcPr>
            <w:tcW w:w="5528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基于</w:t>
            </w:r>
            <w:r>
              <w:rPr>
                <w:rFonts w:ascii="仿宋" w:eastAsia="仿宋" w:hAnsi="仿宋"/>
              </w:rPr>
              <w:t>电信</w:t>
            </w:r>
            <w:r>
              <w:rPr>
                <w:rFonts w:ascii="仿宋" w:eastAsia="仿宋" w:hAnsi="仿宋" w:hint="eastAsia"/>
              </w:rPr>
              <w:t>及IT网络</w:t>
            </w:r>
            <w:r>
              <w:rPr>
                <w:rFonts w:ascii="仿宋" w:eastAsia="仿宋" w:hAnsi="仿宋"/>
              </w:rPr>
              <w:t>的软件开发关键技术与项目</w:t>
            </w:r>
            <w:r>
              <w:rPr>
                <w:rFonts w:ascii="仿宋" w:eastAsia="仿宋" w:hAnsi="仿宋" w:hint="eastAsia"/>
              </w:rPr>
              <w:t>案例</w:t>
            </w:r>
          </w:p>
        </w:tc>
      </w:tr>
      <w:tr w:rsidR="00AB4EDC" w:rsidTr="00AB4EDC">
        <w:trPr>
          <w:trHeight w:val="574"/>
          <w:jc w:val="center"/>
        </w:trPr>
        <w:tc>
          <w:tcPr>
            <w:tcW w:w="758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</w:t>
            </w:r>
          </w:p>
        </w:tc>
        <w:tc>
          <w:tcPr>
            <w:tcW w:w="1931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授课</w:t>
            </w:r>
            <w:r>
              <w:rPr>
                <w:rFonts w:ascii="仿宋" w:eastAsia="仿宋" w:hAnsi="仿宋"/>
              </w:rPr>
              <w:t>与实践</w:t>
            </w:r>
          </w:p>
        </w:tc>
        <w:tc>
          <w:tcPr>
            <w:tcW w:w="5528" w:type="dxa"/>
            <w:vAlign w:val="center"/>
          </w:tcPr>
          <w:p w:rsidR="00AB4EDC" w:rsidRPr="00910F6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软件</w:t>
            </w:r>
            <w:r>
              <w:rPr>
                <w:rFonts w:ascii="仿宋" w:eastAsia="仿宋" w:hAnsi="仿宋"/>
              </w:rPr>
              <w:t>测试</w:t>
            </w:r>
            <w:r>
              <w:rPr>
                <w:rFonts w:ascii="仿宋" w:eastAsia="仿宋" w:hAnsi="仿宋" w:hint="eastAsia"/>
              </w:rPr>
              <w:t>与</w:t>
            </w:r>
            <w:r>
              <w:rPr>
                <w:rFonts w:ascii="仿宋" w:eastAsia="仿宋" w:hAnsi="仿宋"/>
              </w:rPr>
              <w:t>系统集成</w:t>
            </w:r>
          </w:p>
        </w:tc>
      </w:tr>
      <w:tr w:rsidR="00AB4EDC" w:rsidTr="00AB4EDC">
        <w:trPr>
          <w:trHeight w:val="696"/>
          <w:jc w:val="center"/>
        </w:trPr>
        <w:tc>
          <w:tcPr>
            <w:tcW w:w="758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</w:t>
            </w:r>
          </w:p>
        </w:tc>
        <w:tc>
          <w:tcPr>
            <w:tcW w:w="1931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授课</w:t>
            </w:r>
            <w:r>
              <w:rPr>
                <w:rFonts w:ascii="仿宋" w:eastAsia="仿宋" w:hAnsi="仿宋"/>
              </w:rPr>
              <w:t>与实践</w:t>
            </w:r>
          </w:p>
        </w:tc>
        <w:tc>
          <w:tcPr>
            <w:tcW w:w="5528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云</w:t>
            </w:r>
            <w:r>
              <w:rPr>
                <w:rFonts w:ascii="仿宋" w:eastAsia="仿宋" w:hAnsi="仿宋"/>
              </w:rPr>
              <w:t>计算与大数据技术专题</w:t>
            </w:r>
          </w:p>
        </w:tc>
      </w:tr>
      <w:tr w:rsidR="00AB4EDC" w:rsidTr="00AB4EDC">
        <w:trPr>
          <w:trHeight w:val="691"/>
          <w:jc w:val="center"/>
        </w:trPr>
        <w:tc>
          <w:tcPr>
            <w:tcW w:w="758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6</w:t>
            </w:r>
          </w:p>
        </w:tc>
        <w:tc>
          <w:tcPr>
            <w:tcW w:w="1931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授课</w:t>
            </w:r>
            <w:r>
              <w:rPr>
                <w:rFonts w:ascii="仿宋" w:eastAsia="仿宋" w:hAnsi="仿宋"/>
              </w:rPr>
              <w:t>与实践</w:t>
            </w:r>
          </w:p>
        </w:tc>
        <w:tc>
          <w:tcPr>
            <w:tcW w:w="5528" w:type="dxa"/>
            <w:vAlign w:val="center"/>
          </w:tcPr>
          <w:p w:rsidR="00AB4EDC" w:rsidRDefault="00AB4EDC" w:rsidP="00AB4EDC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5</w:t>
            </w:r>
            <w:r>
              <w:rPr>
                <w:rFonts w:ascii="仿宋" w:eastAsia="仿宋" w:hAnsi="仿宋" w:hint="eastAsia"/>
              </w:rPr>
              <w:t>G电信</w:t>
            </w:r>
            <w:r>
              <w:rPr>
                <w:rFonts w:ascii="仿宋" w:eastAsia="仿宋" w:hAnsi="仿宋"/>
              </w:rPr>
              <w:t>网络规划与建设</w:t>
            </w:r>
          </w:p>
        </w:tc>
      </w:tr>
    </w:tbl>
    <w:p w:rsidR="00AB4EDC" w:rsidRDefault="00AB4EDC" w:rsidP="00B93C40">
      <w:pPr>
        <w:pStyle w:val="a3"/>
        <w:spacing w:before="75" w:beforeAutospacing="0" w:after="75" w:afterAutospacing="0" w:line="300" w:lineRule="atLeast"/>
        <w:ind w:right="560"/>
        <w:jc w:val="center"/>
        <w:rPr>
          <w:rFonts w:ascii="方正小标宋简体" w:eastAsia="方正小标宋简体" w:hAnsi="仿宋"/>
          <w:sz w:val="32"/>
          <w:szCs w:val="32"/>
        </w:rPr>
      </w:pPr>
    </w:p>
    <w:p w:rsidR="00AB4EDC" w:rsidRPr="00B93C40" w:rsidRDefault="00AB4EDC" w:rsidP="00B93C40">
      <w:pPr>
        <w:pStyle w:val="a3"/>
        <w:spacing w:before="75" w:beforeAutospacing="0" w:after="75" w:afterAutospacing="0" w:line="300" w:lineRule="atLeast"/>
        <w:ind w:right="560"/>
        <w:jc w:val="center"/>
        <w:rPr>
          <w:rFonts w:ascii="方正小标宋简体" w:eastAsia="方正小标宋简体" w:hAnsi="仿宋" w:cs="仿宋" w:hint="eastAsia"/>
          <w:kern w:val="2"/>
          <w:sz w:val="28"/>
          <w:szCs w:val="28"/>
        </w:rPr>
      </w:pPr>
      <w:bookmarkStart w:id="0" w:name="_GoBack"/>
      <w:bookmarkEnd w:id="0"/>
    </w:p>
    <w:sectPr w:rsidR="00AB4EDC" w:rsidRPr="00B93C40" w:rsidSect="00AB4EDC">
      <w:pgSz w:w="11906" w:h="16838"/>
      <w:pgMar w:top="1588" w:right="1559" w:bottom="1588" w:left="15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53C" w:rsidRDefault="00D6453C" w:rsidP="004D3D85">
      <w:r>
        <w:separator/>
      </w:r>
    </w:p>
  </w:endnote>
  <w:endnote w:type="continuationSeparator" w:id="0">
    <w:p w:rsidR="00D6453C" w:rsidRDefault="00D6453C" w:rsidP="004D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53C" w:rsidRDefault="00D6453C" w:rsidP="004D3D85">
      <w:r>
        <w:separator/>
      </w:r>
    </w:p>
  </w:footnote>
  <w:footnote w:type="continuationSeparator" w:id="0">
    <w:p w:rsidR="00D6453C" w:rsidRDefault="00D6453C" w:rsidP="004D3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C740F2"/>
    <w:multiLevelType w:val="singleLevel"/>
    <w:tmpl w:val="63C740F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01"/>
    <w:rsid w:val="00005375"/>
    <w:rsid w:val="00080E22"/>
    <w:rsid w:val="000E29C0"/>
    <w:rsid w:val="001721A0"/>
    <w:rsid w:val="0025738B"/>
    <w:rsid w:val="00316C68"/>
    <w:rsid w:val="00335FD0"/>
    <w:rsid w:val="00436750"/>
    <w:rsid w:val="004D3D85"/>
    <w:rsid w:val="004F10E8"/>
    <w:rsid w:val="005B1708"/>
    <w:rsid w:val="00617932"/>
    <w:rsid w:val="006C6D77"/>
    <w:rsid w:val="00707B84"/>
    <w:rsid w:val="00862549"/>
    <w:rsid w:val="008C0909"/>
    <w:rsid w:val="00A73701"/>
    <w:rsid w:val="00AB4EDC"/>
    <w:rsid w:val="00B93C40"/>
    <w:rsid w:val="00CD3EBC"/>
    <w:rsid w:val="00D46C25"/>
    <w:rsid w:val="00D54596"/>
    <w:rsid w:val="00D6453C"/>
    <w:rsid w:val="00E37AA1"/>
    <w:rsid w:val="00F57B08"/>
    <w:rsid w:val="16D176F3"/>
    <w:rsid w:val="1A9153AA"/>
    <w:rsid w:val="1C0473E2"/>
    <w:rsid w:val="35223397"/>
    <w:rsid w:val="71C6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08DED57-CB98-4C65-87A0-BE45B25C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qFormat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80E22"/>
    <w:pPr>
      <w:widowControl w:val="0"/>
      <w:spacing w:beforeLines="50" w:before="50" w:afterLines="50" w:after="5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6">
    <w:name w:val="header"/>
    <w:basedOn w:val="a"/>
    <w:link w:val="Char"/>
    <w:uiPriority w:val="99"/>
    <w:unhideWhenUsed/>
    <w:rsid w:val="004D3D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4D3D85"/>
    <w:rPr>
      <w:rFonts w:ascii="Calibri" w:hAnsi="Calibri" w:cs="Calibri"/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4D3D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4D3D85"/>
    <w:rPr>
      <w:rFonts w:ascii="Calibri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3D7DA-F1F1-4AF2-8B3C-2ACA3C2E1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admin</cp:lastModifiedBy>
  <cp:revision>15</cp:revision>
  <cp:lastPrinted>2023-03-21T00:04:00Z</cp:lastPrinted>
  <dcterms:created xsi:type="dcterms:W3CDTF">2021-04-19T08:43:00Z</dcterms:created>
  <dcterms:modified xsi:type="dcterms:W3CDTF">2023-04-03T14:48:00Z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